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40" w:rsidRDefault="00BE3A65" w:rsidP="00BE3A65">
      <w:pPr>
        <w:spacing w:after="0" w:line="240" w:lineRule="auto"/>
        <w:ind w:firstLine="225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Проект</w:t>
      </w:r>
      <w:bookmarkStart w:id="0" w:name="_GoBack"/>
      <w:bookmarkEnd w:id="0"/>
    </w:p>
    <w:p w:rsidR="005C72CB" w:rsidRPr="0046393C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C72CB" w:rsidRPr="0046393C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C72CB" w:rsidRPr="0046393C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</w:t>
      </w:r>
      <w:r w:rsidR="00614A08" w:rsidRPr="0046393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72CB" w:rsidRPr="0046393C" w:rsidRDefault="005C72CB" w:rsidP="005C72CB">
      <w:pPr>
        <w:pStyle w:val="af2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F11587" w:rsidRPr="0046393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F11587" w:rsidRPr="0046393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F11587" w:rsidRPr="0046393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12617C"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393C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DA2731" w:rsidRPr="0046393C" w:rsidRDefault="00DA2731" w:rsidP="003D5AF7">
      <w:pPr>
        <w:pStyle w:val="1"/>
        <w:numPr>
          <w:ilvl w:val="0"/>
          <w:numId w:val="5"/>
        </w:numPr>
        <w:shd w:val="clear" w:color="auto" w:fill="FFFFFF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Тихвинского </w:t>
      </w:r>
      <w:r w:rsidR="00635094" w:rsidRPr="0046393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F11587" w:rsidRPr="004639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год и на период до 202</w:t>
      </w:r>
      <w:r w:rsidR="00F11587" w:rsidRPr="004639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6C2984" w:rsidRPr="0046393C" w:rsidRDefault="006C2984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2984" w:rsidRPr="0046393C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Тихвинского </w:t>
      </w:r>
      <w:r w:rsidR="00635094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635094" w:rsidRPr="0046393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на 202</w:t>
      </w:r>
      <w:r w:rsidR="005048B9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5048B9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года разработан с учётом сценарных условий функционирования экономики Российской Федерации, </w:t>
      </w:r>
      <w:r w:rsidR="005048B9" w:rsidRPr="0046393C">
        <w:rPr>
          <w:rFonts w:ascii="Times New Roman" w:hAnsi="Times New Roman"/>
          <w:sz w:val="28"/>
          <w:szCs w:val="28"/>
        </w:rPr>
        <w:t>ретроспективного анализа социально-экономического развития Ленинградской области,</w:t>
      </w:r>
      <w:r w:rsidRPr="0046393C">
        <w:rPr>
          <w:rFonts w:ascii="Times New Roman" w:hAnsi="Times New Roman"/>
          <w:sz w:val="28"/>
          <w:szCs w:val="28"/>
        </w:rPr>
        <w:t xml:space="preserve"> на основании статистических данных Петростата о деятельности крупных и средних предприятий и организаций, включая итоги социально-экономического развития района за отчётный период 202</w:t>
      </w:r>
      <w:r w:rsidR="005048B9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года и за январь-июнь 202</w:t>
      </w:r>
      <w:r w:rsidR="005048B9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</w:t>
      </w:r>
      <w:r w:rsidR="00635094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. </w:t>
      </w:r>
    </w:p>
    <w:p w:rsidR="006C2984" w:rsidRPr="0046393C" w:rsidRDefault="006C2984" w:rsidP="006C298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ab/>
        <w:t xml:space="preserve">С момента подготовки и одобрения прогноза социально-экономического развития Тихвинского </w:t>
      </w:r>
      <w:r w:rsidR="0089408E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89408E" w:rsidRPr="0046393C">
        <w:rPr>
          <w:rFonts w:ascii="Times New Roman" w:hAnsi="Times New Roman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на 202</w:t>
      </w:r>
      <w:r w:rsidR="0044372D" w:rsidRPr="0046393C">
        <w:rPr>
          <w:rFonts w:ascii="Times New Roman" w:hAnsi="Times New Roman"/>
          <w:sz w:val="28"/>
          <w:szCs w:val="28"/>
        </w:rPr>
        <w:t xml:space="preserve">3-2025 </w:t>
      </w:r>
      <w:r w:rsidRPr="0046393C">
        <w:rPr>
          <w:rFonts w:ascii="Times New Roman" w:hAnsi="Times New Roman"/>
          <w:sz w:val="28"/>
          <w:szCs w:val="28"/>
        </w:rPr>
        <w:t xml:space="preserve">годы </w:t>
      </w:r>
      <w:r w:rsidR="0044372D" w:rsidRPr="0046393C">
        <w:rPr>
          <w:rFonts w:ascii="Times New Roman" w:hAnsi="Times New Roman"/>
          <w:sz w:val="28"/>
          <w:szCs w:val="28"/>
        </w:rPr>
        <w:t>экономика развивалась лучше ожиданий, заложенных в прогнозе</w:t>
      </w:r>
      <w:r w:rsidRPr="0046393C">
        <w:rPr>
          <w:rFonts w:ascii="Times New Roman" w:hAnsi="Times New Roman"/>
          <w:sz w:val="28"/>
          <w:szCs w:val="28"/>
        </w:rPr>
        <w:t xml:space="preserve">. </w:t>
      </w:r>
    </w:p>
    <w:p w:rsidR="006C2984" w:rsidRPr="0046393C" w:rsidRDefault="006C2984" w:rsidP="001C06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</w:t>
      </w:r>
      <w:r w:rsidR="000E3CDB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E3CDB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и 202</w:t>
      </w:r>
      <w:r w:rsidR="000E3CDB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годов разработаны в двух вариантах:</w:t>
      </w:r>
      <w:r w:rsidRPr="0046393C">
        <w:rPr>
          <w:rFonts w:ascii="Times New Roman" w:hAnsi="Times New Roman"/>
          <w:b/>
          <w:sz w:val="28"/>
          <w:szCs w:val="28"/>
        </w:rPr>
        <w:t xml:space="preserve"> базовый вариант и консервативный.</w:t>
      </w:r>
      <w:r w:rsidRPr="0046393C">
        <w:rPr>
          <w:rFonts w:ascii="Times New Roman" w:hAnsi="Times New Roman"/>
          <w:sz w:val="28"/>
          <w:szCs w:val="28"/>
        </w:rPr>
        <w:t xml:space="preserve">  </w:t>
      </w:r>
      <w:r w:rsidR="000E3CDB" w:rsidRPr="0046393C">
        <w:rPr>
          <w:rFonts w:ascii="Times New Roman" w:hAnsi="Times New Roman"/>
          <w:sz w:val="28"/>
          <w:szCs w:val="28"/>
        </w:rPr>
        <w:t xml:space="preserve">Для формирования параметров консолидированного бюджета Ленинградской области на среднесрочный период, в качестве основного рекомендован </w:t>
      </w:r>
      <w:r w:rsidR="000E3CDB" w:rsidRPr="0046393C">
        <w:rPr>
          <w:rFonts w:ascii="Times New Roman" w:hAnsi="Times New Roman"/>
          <w:b/>
          <w:sz w:val="28"/>
          <w:szCs w:val="28"/>
        </w:rPr>
        <w:t xml:space="preserve">базовый </w:t>
      </w:r>
      <w:r w:rsidR="000E3CDB" w:rsidRPr="0046393C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r w:rsidR="000E3CDB" w:rsidRPr="004639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3CDB" w:rsidRPr="0046393C">
        <w:rPr>
          <w:color w:val="000000" w:themeColor="text1"/>
          <w:sz w:val="28"/>
          <w:szCs w:val="28"/>
        </w:rPr>
        <w:t xml:space="preserve"> 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984" w:rsidRPr="0046393C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Настоящий вариант прогноза, предлагаемый для разработки бюджета Тихвинского </w:t>
      </w:r>
      <w:r w:rsidR="009B6979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на 202</w:t>
      </w:r>
      <w:r w:rsidR="001C06F7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 xml:space="preserve"> - 202</w:t>
      </w:r>
      <w:r w:rsidR="001C06F7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годы - базовый</w:t>
      </w:r>
      <w:r w:rsidRPr="0046393C">
        <w:rPr>
          <w:sz w:val="28"/>
          <w:szCs w:val="28"/>
        </w:rPr>
        <w:t xml:space="preserve"> - </w:t>
      </w:r>
      <w:r w:rsidRPr="0046393C">
        <w:rPr>
          <w:rFonts w:ascii="Times New Roman" w:hAnsi="Times New Roman"/>
          <w:sz w:val="28"/>
          <w:szCs w:val="28"/>
        </w:rPr>
        <w:t xml:space="preserve">проактивная экономическая политика. </w:t>
      </w:r>
      <w:r w:rsidR="001C06F7" w:rsidRPr="0046393C">
        <w:rPr>
          <w:rFonts w:ascii="Times New Roman" w:hAnsi="Times New Roman"/>
          <w:sz w:val="28"/>
          <w:szCs w:val="28"/>
        </w:rPr>
        <w:t>Драйвером экономического роста станет внутренний спрос, в том числе в условиях реализации программ импортозамещения, а именно наращивания производства отечественных товаров и услуг. В отраслевом разрезе ожидается восстановительный рост обрабатывающей промышленности, а также сохранение высокого темпа роста строительства. Среднесрочная траектория развития российской экономики также определяется внутренним спросом, как потребительским, так и инвестиционным</w:t>
      </w:r>
      <w:r w:rsidR="001C06F7" w:rsidRPr="0046393C">
        <w:rPr>
          <w:sz w:val="28"/>
          <w:szCs w:val="28"/>
        </w:rPr>
        <w:t>.</w:t>
      </w:r>
    </w:p>
    <w:p w:rsidR="006C2984" w:rsidRPr="0046393C" w:rsidRDefault="006C2984" w:rsidP="009C00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Расчёт основных параметров социально-экономического развития Тихвинского района на 202</w:t>
      </w:r>
      <w:r w:rsidR="009C00C4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C00C4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9C00C4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годов подготовлен с учётом </w:t>
      </w:r>
      <w:r w:rsidR="009C00C4" w:rsidRPr="0046393C">
        <w:rPr>
          <w:rFonts w:ascii="Times New Roman" w:hAnsi="Times New Roman"/>
          <w:sz w:val="28"/>
          <w:szCs w:val="28"/>
          <w:lang w:eastAsia="ru-RU"/>
        </w:rPr>
        <w:t>роста объёмов обрабатывающей промышленности</w:t>
      </w:r>
      <w:r w:rsidRPr="0046393C">
        <w:rPr>
          <w:rFonts w:ascii="Times New Roman" w:hAnsi="Times New Roman"/>
          <w:sz w:val="28"/>
          <w:szCs w:val="28"/>
          <w:lang w:eastAsia="ru-RU"/>
        </w:rPr>
        <w:t>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DA2731" w:rsidRPr="0046393C" w:rsidRDefault="00DA2731" w:rsidP="009610AC">
      <w:pPr>
        <w:spacing w:after="0" w:line="240" w:lineRule="auto"/>
        <w:ind w:right="-8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D07" w:rsidRPr="0046393C" w:rsidRDefault="00DA2731" w:rsidP="006C2984">
      <w:pPr>
        <w:pStyle w:val="af2"/>
        <w:jc w:val="both"/>
        <w:rPr>
          <w:sz w:val="24"/>
          <w:szCs w:val="24"/>
        </w:rPr>
      </w:pPr>
      <w:r w:rsidRPr="0046393C">
        <w:rPr>
          <w:sz w:val="24"/>
          <w:szCs w:val="24"/>
        </w:rPr>
        <w:lastRenderedPageBreak/>
        <w:tab/>
      </w:r>
      <w:r w:rsidR="0022575B" w:rsidRPr="0046393C">
        <w:rPr>
          <w:sz w:val="24"/>
          <w:szCs w:val="24"/>
        </w:rPr>
        <w:tab/>
      </w:r>
      <w:r w:rsidR="0022575B" w:rsidRPr="0046393C">
        <w:rPr>
          <w:sz w:val="24"/>
          <w:szCs w:val="24"/>
        </w:rPr>
        <w:tab/>
      </w:r>
      <w:r w:rsidR="0022575B" w:rsidRPr="0046393C">
        <w:rPr>
          <w:sz w:val="24"/>
          <w:szCs w:val="24"/>
        </w:rPr>
        <w:tab/>
      </w:r>
      <w:r w:rsidR="0022575B" w:rsidRPr="0046393C">
        <w:rPr>
          <w:sz w:val="24"/>
          <w:szCs w:val="24"/>
        </w:rPr>
        <w:tab/>
      </w:r>
    </w:p>
    <w:p w:rsidR="00DA2731" w:rsidRPr="0046393C" w:rsidRDefault="00DA2731" w:rsidP="00703D07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Тихвинского </w:t>
      </w:r>
      <w:r w:rsidR="00231230" w:rsidRPr="0046393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</w:p>
    <w:p w:rsidR="00DA2731" w:rsidRPr="0046393C" w:rsidRDefault="0009583B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A11419" w:rsidRPr="0046393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DA2731" w:rsidRPr="00463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="00DA2731"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46393C" w:rsidRDefault="0009583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A11419" w:rsidRPr="0046393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A2731" w:rsidRPr="00463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A11419" w:rsidRPr="0046393C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DA2731" w:rsidRPr="00463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09583B" w:rsidRPr="0046393C" w:rsidRDefault="0009583B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DA2731" w:rsidRPr="0046393C" w:rsidTr="00111B57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46393C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DA2731" w:rsidRPr="0046393C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Отч</w:t>
            </w:r>
            <w:r w:rsidR="004829A2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46393C" w:rsidRDefault="00DA2731" w:rsidP="0048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829A2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46393C" w:rsidRDefault="004829A2" w:rsidP="0048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A2731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A2731"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31" w:rsidRPr="0046393C" w:rsidTr="00111B57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48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829A2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48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829A2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482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829A2" w:rsidRPr="004639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DE6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380DE6" w:rsidP="00380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380DE6" w:rsidP="00380DE6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711799" w:rsidP="00C9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58 596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711799" w:rsidP="00600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57 711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711799" w:rsidP="00B3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57 249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711799" w:rsidP="00B3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56 797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46393C" w:rsidRDefault="00711799" w:rsidP="00B3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56 371</w:t>
            </w:r>
          </w:p>
        </w:tc>
      </w:tr>
      <w:tr w:rsidR="00DA2731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83B" w:rsidRPr="0046393C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DA2731" w:rsidRPr="0046393C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380DE6" w:rsidP="00B27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0F7E66" w:rsidP="00B27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0,</w:t>
            </w:r>
            <w:r w:rsidR="00B2717B"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380DE6" w:rsidP="000F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0,</w:t>
            </w:r>
            <w:r w:rsidR="000F7E66"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380DE6" w:rsidP="000F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0,</w:t>
            </w:r>
            <w:r w:rsidR="000F7E66"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380DE6" w:rsidP="000F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0,</w:t>
            </w:r>
            <w:r w:rsidR="000F7E66"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1B57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ED54B0" w:rsidP="002505FD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60 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066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6D675E" w:rsidP="002505FD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4</w:t>
            </w: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790</w:t>
            </w: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2505FD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8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5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426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2505FD" w:rsidRPr="0046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4E6792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8</w:t>
            </w:r>
            <w:r w:rsidR="004E6792" w:rsidRPr="0046393C">
              <w:rPr>
                <w:rFonts w:ascii="Times New Roman" w:hAnsi="Times New Roman"/>
                <w:sz w:val="24"/>
                <w:szCs w:val="24"/>
              </w:rPr>
              <w:t>6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792" w:rsidRPr="0046393C">
              <w:rPr>
                <w:rFonts w:ascii="Times New Roman" w:hAnsi="Times New Roman"/>
                <w:sz w:val="24"/>
                <w:szCs w:val="24"/>
              </w:rPr>
              <w:t>32</w:t>
            </w:r>
            <w:r w:rsidR="006D675E" w:rsidRPr="0046393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4E6792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6D675E" w:rsidP="004E6792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87 </w:t>
            </w:r>
            <w:r w:rsidR="004E6792" w:rsidRPr="0046393C">
              <w:rPr>
                <w:rFonts w:ascii="Times New Roman" w:hAnsi="Times New Roman"/>
                <w:sz w:val="24"/>
                <w:szCs w:val="24"/>
              </w:rPr>
              <w:t>130</w:t>
            </w:r>
            <w:r w:rsidR="00111B57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1F66A3" w:rsidRPr="00463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722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>Тыс.кв.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12,21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jc w:val="center"/>
            </w:pPr>
            <w:r w:rsidRPr="0046393C">
              <w:rPr>
                <w:rFonts w:ascii="Times New Roman" w:hAnsi="Times New Roman"/>
                <w:sz w:val="24"/>
                <w:szCs w:val="24"/>
              </w:rPr>
              <w:t>12,21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46393C" w:rsidRDefault="00052722" w:rsidP="00052722">
            <w:pPr>
              <w:jc w:val="center"/>
            </w:pPr>
            <w:r w:rsidRPr="0046393C">
              <w:rPr>
                <w:rFonts w:ascii="Times New Roman" w:hAnsi="Times New Roman"/>
                <w:sz w:val="24"/>
                <w:szCs w:val="24"/>
              </w:rPr>
              <w:t>12,21</w:t>
            </w:r>
          </w:p>
        </w:tc>
      </w:tr>
      <w:tr w:rsidR="00111B57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BB5C77" w:rsidP="00782C6A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11 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569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7F4A58" w:rsidP="00782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>10 6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49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Pr="004639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782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4639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06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782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4639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A58" w:rsidRPr="0046393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03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46393C" w:rsidRDefault="00111B57" w:rsidP="00782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</w:t>
            </w:r>
            <w:r w:rsidR="007F4A58" w:rsidRPr="004639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523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782C6A" w:rsidRPr="00463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2731" w:rsidRPr="0046393C" w:rsidTr="00111B57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B16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F414C6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4E0" w:rsidRPr="0046393C">
              <w:rPr>
                <w:rFonts w:ascii="Times New Roman" w:hAnsi="Times New Roman"/>
                <w:sz w:val="24"/>
                <w:szCs w:val="24"/>
              </w:rPr>
              <w:t>3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62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4430F7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2 5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02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F414C6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</w:t>
            </w:r>
            <w:r w:rsidR="004430F7" w:rsidRPr="0046393C">
              <w:rPr>
                <w:rFonts w:ascii="Times New Roman" w:hAnsi="Times New Roman"/>
                <w:sz w:val="24"/>
                <w:szCs w:val="24"/>
              </w:rPr>
              <w:t> 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583</w:t>
            </w:r>
            <w:r w:rsidR="004430F7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F414C6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</w:t>
            </w:r>
            <w:r w:rsidR="004430F7" w:rsidRPr="0046393C">
              <w:rPr>
                <w:rFonts w:ascii="Times New Roman" w:hAnsi="Times New Roman"/>
                <w:sz w:val="24"/>
                <w:szCs w:val="24"/>
              </w:rPr>
              <w:t> 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655</w:t>
            </w:r>
            <w:r w:rsidR="004430F7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D011DE" w:rsidRPr="00463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2 722</w:t>
            </w:r>
            <w:r w:rsidR="00F414C6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093E" w:rsidRPr="0046393C" w:rsidTr="008F5B58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93E" w:rsidRPr="0046393C" w:rsidRDefault="0095093E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микропредприятия </w:t>
            </w:r>
          </w:p>
          <w:p w:rsidR="0095093E" w:rsidRPr="0046393C" w:rsidRDefault="0095093E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93E" w:rsidRPr="0046393C" w:rsidRDefault="0095093E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93E" w:rsidRPr="0046393C" w:rsidRDefault="0095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1 989,0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93E" w:rsidRPr="0046393C" w:rsidRDefault="0095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2 009,0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93E" w:rsidRPr="0046393C" w:rsidRDefault="0095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2 029,0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93E" w:rsidRPr="0046393C" w:rsidRDefault="0095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93E" w:rsidRPr="0046393C" w:rsidRDefault="009509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2 069,0</w:t>
            </w:r>
          </w:p>
        </w:tc>
      </w:tr>
      <w:tr w:rsidR="00CA49AB" w:rsidRPr="0046393C" w:rsidTr="00A82E8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9AB" w:rsidRPr="0046393C" w:rsidRDefault="00CA49AB" w:rsidP="00CA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CA49AB" w:rsidRPr="0046393C" w:rsidRDefault="00CA49AB" w:rsidP="00CA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49AB" w:rsidRPr="0046393C" w:rsidRDefault="00CA49AB" w:rsidP="00CA4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9AB" w:rsidRPr="0046393C" w:rsidRDefault="00CA49AB" w:rsidP="00CA4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18 004,0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9AB" w:rsidRPr="0046393C" w:rsidRDefault="00CA49AB" w:rsidP="00CA4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17 674,0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9AB" w:rsidRPr="0046393C" w:rsidRDefault="00CA49AB" w:rsidP="00CA4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17 700,0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9AB" w:rsidRPr="0046393C" w:rsidRDefault="00CA49AB" w:rsidP="00CA4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17 800,0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9AB" w:rsidRPr="0046393C" w:rsidRDefault="00CA49AB" w:rsidP="00CA49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17 800,0</w:t>
            </w:r>
          </w:p>
        </w:tc>
      </w:tr>
      <w:tr w:rsidR="00436F69" w:rsidRPr="0046393C" w:rsidTr="00C21D89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F69" w:rsidRPr="0046393C" w:rsidRDefault="00436F69" w:rsidP="00436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F69" w:rsidRPr="0046393C" w:rsidRDefault="00436F69" w:rsidP="0043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F69" w:rsidRPr="0046393C" w:rsidRDefault="00436F69" w:rsidP="00436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53 417,7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F69" w:rsidRPr="0046393C" w:rsidRDefault="00436F69" w:rsidP="00436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60 536,3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F69" w:rsidRPr="0046393C" w:rsidRDefault="00436F69" w:rsidP="00436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F69" w:rsidRPr="0046393C" w:rsidRDefault="00436F69" w:rsidP="00436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F69" w:rsidRPr="0046393C" w:rsidRDefault="00436F69" w:rsidP="00436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</w:tr>
    </w:tbl>
    <w:p w:rsidR="005C72CB" w:rsidRPr="0046393C" w:rsidRDefault="005C72C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53" w:rsidRPr="0046393C" w:rsidRDefault="00CB0B53" w:rsidP="009610A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C2984" w:rsidRPr="0046393C" w:rsidRDefault="006C2984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46393C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46393C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46393C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46393C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46393C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lastRenderedPageBreak/>
        <w:t>Общая оценка социально-экономической ситуации</w:t>
      </w:r>
      <w:r w:rsidRPr="0046393C">
        <w:rPr>
          <w:rFonts w:ascii="Times New Roman" w:hAnsi="Times New Roman"/>
          <w:sz w:val="28"/>
          <w:szCs w:val="28"/>
        </w:rPr>
        <w:t xml:space="preserve"> 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>в Тихвин</w:t>
      </w:r>
      <w:r w:rsidR="0009583B" w:rsidRPr="0046393C">
        <w:rPr>
          <w:rFonts w:ascii="Times New Roman" w:hAnsi="Times New Roman"/>
          <w:b/>
          <w:bCs/>
          <w:sz w:val="28"/>
          <w:szCs w:val="28"/>
        </w:rPr>
        <w:t xml:space="preserve">ском </w:t>
      </w:r>
      <w:r w:rsidR="00DC4905" w:rsidRPr="0046393C">
        <w:rPr>
          <w:rFonts w:ascii="Times New Roman" w:hAnsi="Times New Roman"/>
          <w:b/>
          <w:bCs/>
          <w:color w:val="000000"/>
          <w:sz w:val="28"/>
          <w:szCs w:val="28"/>
        </w:rPr>
        <w:t>городском поселении</w:t>
      </w:r>
      <w:r w:rsidR="0009583B" w:rsidRPr="0046393C">
        <w:rPr>
          <w:rFonts w:ascii="Times New Roman" w:hAnsi="Times New Roman"/>
          <w:b/>
          <w:bCs/>
          <w:sz w:val="28"/>
          <w:szCs w:val="28"/>
        </w:rPr>
        <w:t xml:space="preserve"> за отч</w:t>
      </w:r>
      <w:r w:rsidR="000712C8" w:rsidRPr="0046393C">
        <w:rPr>
          <w:rFonts w:ascii="Times New Roman" w:hAnsi="Times New Roman"/>
          <w:b/>
          <w:bCs/>
          <w:sz w:val="28"/>
          <w:szCs w:val="28"/>
        </w:rPr>
        <w:t>ё</w:t>
      </w:r>
      <w:r w:rsidR="0009583B" w:rsidRPr="0046393C">
        <w:rPr>
          <w:rFonts w:ascii="Times New Roman" w:hAnsi="Times New Roman"/>
          <w:b/>
          <w:bCs/>
          <w:sz w:val="28"/>
          <w:szCs w:val="28"/>
        </w:rPr>
        <w:t xml:space="preserve">тный период </w:t>
      </w:r>
      <w:r w:rsidRPr="0046393C">
        <w:rPr>
          <w:rFonts w:ascii="Times New Roman" w:hAnsi="Times New Roman"/>
          <w:b/>
          <w:bCs/>
          <w:sz w:val="28"/>
          <w:szCs w:val="28"/>
        </w:rPr>
        <w:t>(202</w:t>
      </w:r>
      <w:r w:rsidR="00543CDC" w:rsidRPr="0046393C">
        <w:rPr>
          <w:rFonts w:ascii="Times New Roman" w:hAnsi="Times New Roman"/>
          <w:b/>
          <w:bCs/>
          <w:sz w:val="28"/>
          <w:szCs w:val="28"/>
        </w:rPr>
        <w:t>2</w:t>
      </w:r>
      <w:r w:rsidRPr="0046393C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DA2731" w:rsidRPr="0046393C" w:rsidRDefault="00DA2731" w:rsidP="009610AC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Cs/>
          <w:sz w:val="28"/>
          <w:szCs w:val="28"/>
        </w:rPr>
        <w:t>В 202</w:t>
      </w:r>
      <w:r w:rsidR="00B80D17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 году Тихвинск</w:t>
      </w:r>
      <w:r w:rsidR="001D3EE0" w:rsidRPr="0046393C">
        <w:rPr>
          <w:rFonts w:ascii="Times New Roman" w:hAnsi="Times New Roman"/>
          <w:bCs/>
          <w:sz w:val="28"/>
          <w:szCs w:val="28"/>
        </w:rPr>
        <w:t>ое</w:t>
      </w:r>
      <w:r w:rsidRPr="0046393C">
        <w:rPr>
          <w:rFonts w:ascii="Times New Roman" w:hAnsi="Times New Roman"/>
          <w:bCs/>
          <w:sz w:val="28"/>
          <w:szCs w:val="28"/>
        </w:rPr>
        <w:t xml:space="preserve"> </w:t>
      </w:r>
      <w:r w:rsidR="001D3EE0" w:rsidRPr="0046393C">
        <w:rPr>
          <w:rFonts w:ascii="Times New Roman" w:hAnsi="Times New Roman"/>
          <w:bCs/>
          <w:color w:val="000000"/>
          <w:sz w:val="28"/>
          <w:szCs w:val="28"/>
        </w:rPr>
        <w:t>городское поселение</w:t>
      </w:r>
      <w:r w:rsidRPr="0046393C">
        <w:rPr>
          <w:rFonts w:ascii="Times New Roman" w:hAnsi="Times New Roman"/>
          <w:bCs/>
          <w:sz w:val="28"/>
          <w:szCs w:val="28"/>
        </w:rPr>
        <w:t xml:space="preserve"> адаптировал</w:t>
      </w:r>
      <w:r w:rsidR="001D3EE0" w:rsidRPr="0046393C">
        <w:rPr>
          <w:rFonts w:ascii="Times New Roman" w:hAnsi="Times New Roman"/>
          <w:bCs/>
          <w:sz w:val="28"/>
          <w:szCs w:val="28"/>
        </w:rPr>
        <w:t>ось</w:t>
      </w:r>
      <w:r w:rsidRPr="0046393C">
        <w:rPr>
          <w:rFonts w:ascii="Times New Roman" w:hAnsi="Times New Roman"/>
          <w:bCs/>
          <w:sz w:val="28"/>
          <w:szCs w:val="28"/>
        </w:rPr>
        <w:t xml:space="preserve"> к </w:t>
      </w:r>
      <w:r w:rsidR="00B80D17" w:rsidRPr="0046393C">
        <w:rPr>
          <w:rFonts w:ascii="Times New Roman" w:hAnsi="Times New Roman"/>
          <w:sz w:val="28"/>
          <w:szCs w:val="28"/>
          <w:shd w:val="clear" w:color="auto" w:fill="FFFFFF"/>
        </w:rPr>
        <w:t>текущей экономической ситуации, вызванной рядом ограничений в ведении бизнеса и неопределённостью в логистических цепочках, предприятия находились в вынужденном простое</w:t>
      </w:r>
      <w:r w:rsidRPr="0046393C">
        <w:rPr>
          <w:rFonts w:ascii="Times New Roman" w:hAnsi="Times New Roman"/>
          <w:bCs/>
          <w:sz w:val="28"/>
          <w:szCs w:val="28"/>
        </w:rPr>
        <w:t>.</w:t>
      </w: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46393C">
        <w:rPr>
          <w:rFonts w:ascii="Times New Roman" w:hAnsi="Times New Roman"/>
          <w:bCs/>
          <w:sz w:val="28"/>
          <w:szCs w:val="28"/>
        </w:rPr>
        <w:t>за январь – декабрь 202</w:t>
      </w:r>
      <w:r w:rsidR="00B80D17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 года составил </w:t>
      </w:r>
      <w:r w:rsidR="00B80D17" w:rsidRPr="0046393C">
        <w:rPr>
          <w:rFonts w:ascii="Times New Roman" w:hAnsi="Times New Roman"/>
          <w:bCs/>
          <w:sz w:val="28"/>
          <w:szCs w:val="28"/>
        </w:rPr>
        <w:t>60 </w:t>
      </w:r>
      <w:r w:rsidR="00663328" w:rsidRPr="0046393C">
        <w:rPr>
          <w:rFonts w:ascii="Times New Roman" w:hAnsi="Times New Roman"/>
          <w:bCs/>
          <w:sz w:val="28"/>
          <w:szCs w:val="28"/>
        </w:rPr>
        <w:t>066</w:t>
      </w:r>
      <w:r w:rsidR="00B80D17" w:rsidRPr="0046393C">
        <w:rPr>
          <w:rFonts w:ascii="Times New Roman" w:hAnsi="Times New Roman"/>
          <w:bCs/>
          <w:sz w:val="28"/>
          <w:szCs w:val="28"/>
        </w:rPr>
        <w:t>,</w:t>
      </w:r>
      <w:r w:rsidR="00663328" w:rsidRPr="0046393C">
        <w:rPr>
          <w:rFonts w:ascii="Times New Roman" w:hAnsi="Times New Roman"/>
          <w:bCs/>
          <w:sz w:val="28"/>
          <w:szCs w:val="28"/>
        </w:rPr>
        <w:t>8</w:t>
      </w:r>
      <w:r w:rsidRPr="0046393C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B80D17" w:rsidRPr="0046393C">
        <w:rPr>
          <w:rFonts w:ascii="Times New Roman" w:hAnsi="Times New Roman"/>
          <w:bCs/>
          <w:sz w:val="28"/>
          <w:szCs w:val="28"/>
        </w:rPr>
        <w:t>69</w:t>
      </w:r>
      <w:r w:rsidRPr="0046393C">
        <w:rPr>
          <w:rFonts w:ascii="Times New Roman" w:hAnsi="Times New Roman"/>
          <w:bCs/>
          <w:sz w:val="28"/>
          <w:szCs w:val="28"/>
        </w:rPr>
        <w:t xml:space="preserve">% к АППГ). </w:t>
      </w: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Cs/>
          <w:sz w:val="28"/>
          <w:szCs w:val="28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</w:t>
      </w:r>
      <w:r w:rsidR="001D3EE0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bCs/>
          <w:sz w:val="28"/>
          <w:szCs w:val="28"/>
        </w:rPr>
        <w:t xml:space="preserve"> составляет 8</w:t>
      </w:r>
      <w:r w:rsidR="00B80D17" w:rsidRPr="0046393C">
        <w:rPr>
          <w:rFonts w:ascii="Times New Roman" w:hAnsi="Times New Roman"/>
          <w:bCs/>
          <w:sz w:val="28"/>
          <w:szCs w:val="28"/>
        </w:rPr>
        <w:t>9</w:t>
      </w:r>
      <w:r w:rsidRPr="0046393C">
        <w:rPr>
          <w:rFonts w:ascii="Times New Roman" w:hAnsi="Times New Roman"/>
          <w:bCs/>
          <w:sz w:val="28"/>
          <w:szCs w:val="28"/>
        </w:rPr>
        <w:t>,</w:t>
      </w:r>
      <w:r w:rsidR="00B80D17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%.  </w:t>
      </w: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Cs/>
          <w:sz w:val="28"/>
          <w:szCs w:val="28"/>
        </w:rPr>
        <w:t>Объём отгруженных товаров собственного производства, выполненных работ и услуг по всем основным видам промышленной деятельности в январе-декабре 202</w:t>
      </w:r>
      <w:r w:rsidR="00EC7400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 года составил – </w:t>
      </w:r>
      <w:r w:rsidR="00EC7400" w:rsidRPr="0046393C">
        <w:rPr>
          <w:rFonts w:ascii="Times New Roman" w:hAnsi="Times New Roman"/>
          <w:sz w:val="28"/>
          <w:szCs w:val="28"/>
        </w:rPr>
        <w:t>53 6</w:t>
      </w:r>
      <w:r w:rsidR="00F8487D" w:rsidRPr="0046393C">
        <w:rPr>
          <w:rFonts w:ascii="Times New Roman" w:hAnsi="Times New Roman"/>
          <w:sz w:val="28"/>
          <w:szCs w:val="28"/>
        </w:rPr>
        <w:t>39</w:t>
      </w:r>
      <w:r w:rsidR="00EC7400" w:rsidRPr="0046393C">
        <w:rPr>
          <w:rFonts w:ascii="Times New Roman" w:hAnsi="Times New Roman"/>
          <w:sz w:val="28"/>
          <w:szCs w:val="28"/>
        </w:rPr>
        <w:t>,</w:t>
      </w:r>
      <w:r w:rsidR="00F8487D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bCs/>
          <w:sz w:val="28"/>
          <w:szCs w:val="28"/>
        </w:rPr>
        <w:t xml:space="preserve"> млн. рублей (</w:t>
      </w:r>
      <w:r w:rsidR="00EC7400" w:rsidRPr="0046393C">
        <w:rPr>
          <w:rFonts w:ascii="Times New Roman" w:hAnsi="Times New Roman"/>
          <w:bCs/>
          <w:sz w:val="28"/>
          <w:szCs w:val="28"/>
        </w:rPr>
        <w:t>6</w:t>
      </w:r>
      <w:r w:rsidR="00F8487D" w:rsidRPr="0046393C">
        <w:rPr>
          <w:rFonts w:ascii="Times New Roman" w:hAnsi="Times New Roman"/>
          <w:bCs/>
          <w:sz w:val="28"/>
          <w:szCs w:val="28"/>
        </w:rPr>
        <w:t>9,6</w:t>
      </w:r>
      <w:r w:rsidRPr="0046393C">
        <w:rPr>
          <w:rFonts w:ascii="Times New Roman" w:hAnsi="Times New Roman"/>
          <w:bCs/>
          <w:sz w:val="28"/>
          <w:szCs w:val="28"/>
        </w:rPr>
        <w:t>% к АППГ</w:t>
      </w:r>
      <w:r w:rsidR="00F8487D" w:rsidRPr="0046393C">
        <w:rPr>
          <w:rFonts w:ascii="Times New Roman" w:hAnsi="Times New Roman"/>
          <w:bCs/>
          <w:sz w:val="28"/>
          <w:szCs w:val="28"/>
        </w:rPr>
        <w:t>)</w:t>
      </w:r>
      <w:r w:rsidRPr="0046393C">
        <w:rPr>
          <w:rFonts w:ascii="Times New Roman" w:hAnsi="Times New Roman"/>
          <w:bCs/>
          <w:sz w:val="28"/>
          <w:szCs w:val="28"/>
        </w:rPr>
        <w:t xml:space="preserve">. </w:t>
      </w: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Cs/>
          <w:sz w:val="28"/>
          <w:szCs w:val="28"/>
        </w:rPr>
        <w:t>По итогам 202</w:t>
      </w:r>
      <w:r w:rsidR="003B1917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 года наблюдается </w:t>
      </w:r>
      <w:r w:rsidR="003B1917" w:rsidRPr="0046393C">
        <w:rPr>
          <w:rFonts w:ascii="Times New Roman" w:hAnsi="Times New Roman"/>
          <w:bCs/>
          <w:sz w:val="28"/>
          <w:szCs w:val="28"/>
        </w:rPr>
        <w:t xml:space="preserve">снижение объёмов производства </w:t>
      </w:r>
      <w:r w:rsidRPr="0046393C">
        <w:rPr>
          <w:rFonts w:ascii="Times New Roman" w:hAnsi="Times New Roman"/>
          <w:bCs/>
          <w:sz w:val="28"/>
          <w:szCs w:val="28"/>
        </w:rPr>
        <w:t>по отношению к 202</w:t>
      </w:r>
      <w:r w:rsidR="003B1917" w:rsidRPr="0046393C">
        <w:rPr>
          <w:rFonts w:ascii="Times New Roman" w:hAnsi="Times New Roman"/>
          <w:bCs/>
          <w:sz w:val="28"/>
          <w:szCs w:val="28"/>
        </w:rPr>
        <w:t>1</w:t>
      </w:r>
      <w:r w:rsidRPr="0046393C">
        <w:rPr>
          <w:rFonts w:ascii="Times New Roman" w:hAnsi="Times New Roman"/>
          <w:bCs/>
          <w:sz w:val="28"/>
          <w:szCs w:val="28"/>
        </w:rPr>
        <w:t xml:space="preserve"> году в обрабатывающей промышленности: - объём отгруженных товаров собственного производства составил </w:t>
      </w:r>
      <w:r w:rsidR="003B1917" w:rsidRPr="0046393C">
        <w:rPr>
          <w:rFonts w:ascii="Times New Roman" w:hAnsi="Times New Roman"/>
          <w:sz w:val="28"/>
          <w:szCs w:val="28"/>
        </w:rPr>
        <w:t>52</w:t>
      </w:r>
      <w:r w:rsidR="00F8487D" w:rsidRPr="0046393C">
        <w:rPr>
          <w:rFonts w:ascii="Times New Roman" w:hAnsi="Times New Roman"/>
          <w:sz w:val="28"/>
          <w:szCs w:val="28"/>
        </w:rPr>
        <w:t> </w:t>
      </w:r>
      <w:r w:rsidR="003B1917" w:rsidRPr="0046393C">
        <w:rPr>
          <w:rFonts w:ascii="Times New Roman" w:hAnsi="Times New Roman"/>
          <w:sz w:val="28"/>
          <w:szCs w:val="28"/>
        </w:rPr>
        <w:t>3</w:t>
      </w:r>
      <w:r w:rsidR="00F8487D" w:rsidRPr="0046393C">
        <w:rPr>
          <w:rFonts w:ascii="Times New Roman" w:hAnsi="Times New Roman"/>
          <w:sz w:val="28"/>
          <w:szCs w:val="28"/>
        </w:rPr>
        <w:t>01</w:t>
      </w:r>
      <w:r w:rsidR="00F8487D" w:rsidRPr="0046393C">
        <w:rPr>
          <w:rFonts w:ascii="Times New Roman" w:hAnsi="Times New Roman"/>
          <w:bCs/>
          <w:sz w:val="28"/>
          <w:szCs w:val="28"/>
        </w:rPr>
        <w:t xml:space="preserve">,7 </w:t>
      </w:r>
      <w:r w:rsidRPr="0046393C">
        <w:rPr>
          <w:rFonts w:ascii="Times New Roman" w:hAnsi="Times New Roman"/>
          <w:bCs/>
          <w:sz w:val="28"/>
          <w:szCs w:val="28"/>
        </w:rPr>
        <w:t>млн. руб. (</w:t>
      </w:r>
      <w:r w:rsidR="003B1917" w:rsidRPr="0046393C">
        <w:rPr>
          <w:rFonts w:ascii="Times New Roman" w:hAnsi="Times New Roman"/>
          <w:bCs/>
          <w:sz w:val="28"/>
          <w:szCs w:val="28"/>
        </w:rPr>
        <w:t>66</w:t>
      </w:r>
      <w:r w:rsidR="00F279B7" w:rsidRPr="0046393C">
        <w:rPr>
          <w:rFonts w:ascii="Times New Roman" w:hAnsi="Times New Roman"/>
          <w:bCs/>
          <w:sz w:val="28"/>
          <w:szCs w:val="28"/>
        </w:rPr>
        <w:t>,</w:t>
      </w:r>
      <w:r w:rsidR="003B1917" w:rsidRPr="0046393C">
        <w:rPr>
          <w:rFonts w:ascii="Times New Roman" w:hAnsi="Times New Roman"/>
          <w:bCs/>
          <w:sz w:val="28"/>
          <w:szCs w:val="28"/>
        </w:rPr>
        <w:t>2</w:t>
      </w:r>
      <w:r w:rsidRPr="0046393C">
        <w:rPr>
          <w:rFonts w:ascii="Times New Roman" w:hAnsi="Times New Roman"/>
          <w:bCs/>
          <w:sz w:val="28"/>
          <w:szCs w:val="28"/>
        </w:rPr>
        <w:t xml:space="preserve">% к АППГ). </w:t>
      </w:r>
    </w:p>
    <w:p w:rsidR="0022575B" w:rsidRPr="0046393C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393C">
        <w:rPr>
          <w:rFonts w:ascii="Times New Roman" w:hAnsi="Times New Roman"/>
          <w:bCs/>
          <w:sz w:val="28"/>
          <w:szCs w:val="28"/>
        </w:rPr>
        <w:t xml:space="preserve">В целом экономическая ситуация в Тихвинском </w:t>
      </w:r>
      <w:r w:rsidR="00930E94" w:rsidRPr="0046393C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46393C">
        <w:rPr>
          <w:rFonts w:ascii="Times New Roman" w:hAnsi="Times New Roman"/>
          <w:bCs/>
          <w:sz w:val="28"/>
          <w:szCs w:val="28"/>
        </w:rPr>
        <w:t xml:space="preserve"> во многом определяется работой предприятий холдинга «Объедин</w:t>
      </w:r>
      <w:r w:rsidR="00DC1C76" w:rsidRPr="0046393C">
        <w:rPr>
          <w:rFonts w:ascii="Times New Roman" w:hAnsi="Times New Roman"/>
          <w:bCs/>
          <w:sz w:val="28"/>
          <w:szCs w:val="28"/>
        </w:rPr>
        <w:t>ё</w:t>
      </w:r>
      <w:r w:rsidRPr="0046393C">
        <w:rPr>
          <w:rFonts w:ascii="Times New Roman" w:hAnsi="Times New Roman"/>
          <w:bCs/>
          <w:sz w:val="28"/>
          <w:szCs w:val="28"/>
        </w:rPr>
        <w:t>нная вагонная компания»: Тихвинским вагоностроительным заводом, заводами ТихвинХимМаш, Титран-Экспресс и ТихвинСпецМаш, расположенных на его территории.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7</w:t>
      </w:r>
      <w:r w:rsidR="00DC1C76" w:rsidRPr="0046393C">
        <w:rPr>
          <w:rFonts w:ascii="Times New Roman" w:hAnsi="Times New Roman"/>
          <w:bCs/>
          <w:sz w:val="28"/>
          <w:szCs w:val="28"/>
        </w:rPr>
        <w:t xml:space="preserve"> 297</w:t>
      </w:r>
      <w:r w:rsidRPr="0046393C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0A103E" w:rsidRPr="0046393C">
        <w:rPr>
          <w:rFonts w:ascii="Times New Roman" w:hAnsi="Times New Roman"/>
          <w:bCs/>
          <w:sz w:val="28"/>
          <w:szCs w:val="28"/>
        </w:rPr>
        <w:t xml:space="preserve"> на 31.12.202</w:t>
      </w:r>
      <w:r w:rsidR="00DC1C76" w:rsidRPr="0046393C">
        <w:rPr>
          <w:rFonts w:ascii="Times New Roman" w:hAnsi="Times New Roman"/>
          <w:bCs/>
          <w:sz w:val="28"/>
          <w:szCs w:val="28"/>
        </w:rPr>
        <w:t>2</w:t>
      </w:r>
      <w:r w:rsidR="000A103E" w:rsidRPr="0046393C">
        <w:rPr>
          <w:rFonts w:ascii="Times New Roman" w:hAnsi="Times New Roman"/>
          <w:bCs/>
          <w:sz w:val="28"/>
          <w:szCs w:val="28"/>
        </w:rPr>
        <w:t>г.</w:t>
      </w:r>
    </w:p>
    <w:p w:rsidR="00DA2731" w:rsidRPr="0046393C" w:rsidRDefault="0022575B" w:rsidP="00BA5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noProof/>
          <w:sz w:val="28"/>
          <w:szCs w:val="28"/>
        </w:rPr>
        <w:t xml:space="preserve"> </w:t>
      </w:r>
      <w:r w:rsidR="00F279B7" w:rsidRPr="0046393C">
        <w:rPr>
          <w:rFonts w:ascii="Times New Roman" w:hAnsi="Times New Roman"/>
          <w:noProof/>
          <w:sz w:val="28"/>
          <w:szCs w:val="28"/>
        </w:rPr>
        <w:t xml:space="preserve"> </w:t>
      </w:r>
      <w:r w:rsidR="00BA5DAA" w:rsidRPr="0046393C">
        <w:rPr>
          <w:rFonts w:ascii="Times New Roman" w:hAnsi="Times New Roman"/>
          <w:b/>
          <w:sz w:val="28"/>
          <w:szCs w:val="28"/>
        </w:rPr>
        <w:t xml:space="preserve">  </w:t>
      </w:r>
      <w:r w:rsidR="00BA5DAA" w:rsidRPr="0046393C">
        <w:rPr>
          <w:rFonts w:ascii="Times New Roman" w:hAnsi="Times New Roman"/>
          <w:b/>
          <w:sz w:val="28"/>
          <w:szCs w:val="28"/>
        </w:rPr>
        <w:tab/>
      </w:r>
      <w:r w:rsidR="00DA2731" w:rsidRPr="0046393C">
        <w:rPr>
          <w:rFonts w:ascii="Times New Roman" w:hAnsi="Times New Roman"/>
          <w:sz w:val="28"/>
          <w:szCs w:val="28"/>
        </w:rPr>
        <w:t>Общий объ</w:t>
      </w:r>
      <w:r w:rsidR="001302B6" w:rsidRPr="0046393C">
        <w:rPr>
          <w:rFonts w:ascii="Times New Roman" w:hAnsi="Times New Roman"/>
          <w:sz w:val="28"/>
          <w:szCs w:val="28"/>
        </w:rPr>
        <w:t>ё</w:t>
      </w:r>
      <w:r w:rsidR="00DA2731" w:rsidRPr="0046393C">
        <w:rPr>
          <w:rFonts w:ascii="Times New Roman" w:hAnsi="Times New Roman"/>
          <w:sz w:val="28"/>
          <w:szCs w:val="28"/>
        </w:rPr>
        <w:t xml:space="preserve">м инвестиций в основной капитал крупных и средних предприятий и организаций Тихвинского </w:t>
      </w:r>
      <w:r w:rsidR="003058BF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DA2731" w:rsidRPr="0046393C">
        <w:rPr>
          <w:rFonts w:ascii="Times New Roman" w:hAnsi="Times New Roman"/>
          <w:sz w:val="28"/>
          <w:szCs w:val="28"/>
        </w:rPr>
        <w:t xml:space="preserve"> за 202</w:t>
      </w:r>
      <w:r w:rsidR="001302B6" w:rsidRPr="0046393C">
        <w:rPr>
          <w:rFonts w:ascii="Times New Roman" w:hAnsi="Times New Roman"/>
          <w:sz w:val="28"/>
          <w:szCs w:val="28"/>
        </w:rPr>
        <w:t>2</w:t>
      </w:r>
      <w:r w:rsidR="00DA2731" w:rsidRPr="0046393C">
        <w:rPr>
          <w:rFonts w:ascii="Times New Roman" w:hAnsi="Times New Roman"/>
          <w:sz w:val="28"/>
          <w:szCs w:val="28"/>
        </w:rPr>
        <w:t xml:space="preserve"> год </w:t>
      </w:r>
      <w:r w:rsidR="00F8487D" w:rsidRPr="0046393C">
        <w:rPr>
          <w:rFonts w:ascii="Times New Roman" w:hAnsi="Times New Roman"/>
          <w:sz w:val="28"/>
          <w:szCs w:val="28"/>
        </w:rPr>
        <w:t>вырос</w:t>
      </w:r>
      <w:r w:rsidR="002A400D" w:rsidRPr="0046393C">
        <w:rPr>
          <w:rFonts w:ascii="Times New Roman" w:hAnsi="Times New Roman"/>
          <w:sz w:val="28"/>
          <w:szCs w:val="28"/>
        </w:rPr>
        <w:t xml:space="preserve"> на </w:t>
      </w:r>
      <w:r w:rsidR="00F8487D" w:rsidRPr="0046393C">
        <w:rPr>
          <w:rFonts w:ascii="Times New Roman" w:hAnsi="Times New Roman"/>
          <w:sz w:val="28"/>
          <w:szCs w:val="28"/>
        </w:rPr>
        <w:t>4</w:t>
      </w:r>
      <w:r w:rsidR="002A400D" w:rsidRPr="0046393C">
        <w:rPr>
          <w:rFonts w:ascii="Times New Roman" w:hAnsi="Times New Roman"/>
          <w:sz w:val="28"/>
          <w:szCs w:val="28"/>
        </w:rPr>
        <w:t xml:space="preserve">% </w:t>
      </w:r>
      <w:r w:rsidR="00DA2731" w:rsidRPr="0046393C">
        <w:rPr>
          <w:rFonts w:ascii="Times New Roman" w:hAnsi="Times New Roman"/>
          <w:sz w:val="28"/>
          <w:szCs w:val="28"/>
        </w:rPr>
        <w:t>и</w:t>
      </w:r>
      <w:r w:rsidR="00BA5DAA" w:rsidRPr="0046393C">
        <w:t xml:space="preserve"> </w:t>
      </w:r>
      <w:r w:rsidR="00BA5DAA" w:rsidRPr="0046393C">
        <w:rPr>
          <w:rFonts w:ascii="Times New Roman" w:hAnsi="Times New Roman"/>
          <w:sz w:val="28"/>
          <w:szCs w:val="28"/>
        </w:rPr>
        <w:t>составил 2</w:t>
      </w:r>
      <w:r w:rsidR="00F8487D" w:rsidRPr="0046393C">
        <w:rPr>
          <w:rFonts w:ascii="Times New Roman" w:hAnsi="Times New Roman"/>
          <w:sz w:val="28"/>
          <w:szCs w:val="28"/>
        </w:rPr>
        <w:t> </w:t>
      </w:r>
      <w:r w:rsidR="00AD5991" w:rsidRPr="0046393C">
        <w:rPr>
          <w:rFonts w:ascii="Times New Roman" w:hAnsi="Times New Roman"/>
          <w:sz w:val="28"/>
          <w:szCs w:val="28"/>
        </w:rPr>
        <w:t>3</w:t>
      </w:r>
      <w:r w:rsidR="00F8487D" w:rsidRPr="0046393C">
        <w:rPr>
          <w:rFonts w:ascii="Times New Roman" w:hAnsi="Times New Roman"/>
          <w:sz w:val="28"/>
          <w:szCs w:val="28"/>
        </w:rPr>
        <w:t>62,2</w:t>
      </w:r>
      <w:r w:rsidR="00BA5DAA" w:rsidRPr="0046393C">
        <w:rPr>
          <w:rFonts w:ascii="Times New Roman" w:hAnsi="Times New Roman"/>
          <w:sz w:val="28"/>
          <w:szCs w:val="28"/>
        </w:rPr>
        <w:t xml:space="preserve"> млн рублей.</w:t>
      </w:r>
    </w:p>
    <w:p w:rsidR="006C6073" w:rsidRPr="0046393C" w:rsidRDefault="006C6073" w:rsidP="006C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 Уровень регистрируемой безработицы в Тихвинском </w:t>
      </w:r>
      <w:r w:rsidR="00CB6605" w:rsidRPr="0046393C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="00CB6605" w:rsidRPr="0046393C">
        <w:rPr>
          <w:rFonts w:ascii="Times New Roman" w:hAnsi="Times New Roman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на 01.01.202</w:t>
      </w:r>
      <w:r w:rsidR="00AD5991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составил 0,</w:t>
      </w:r>
      <w:r w:rsidR="00AD5991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% (на </w:t>
      </w:r>
      <w:r w:rsidR="00AD5991" w:rsidRPr="0046393C">
        <w:rPr>
          <w:rFonts w:ascii="Times New Roman" w:hAnsi="Times New Roman"/>
          <w:sz w:val="28"/>
          <w:szCs w:val="28"/>
        </w:rPr>
        <w:t>0</w:t>
      </w:r>
      <w:r w:rsidRPr="0046393C">
        <w:rPr>
          <w:rFonts w:ascii="Times New Roman" w:hAnsi="Times New Roman"/>
          <w:sz w:val="28"/>
          <w:szCs w:val="28"/>
        </w:rPr>
        <w:t>,</w:t>
      </w:r>
      <w:r w:rsidR="00AD5991" w:rsidRPr="0046393C">
        <w:rPr>
          <w:rFonts w:ascii="Times New Roman" w:hAnsi="Times New Roman"/>
          <w:sz w:val="28"/>
          <w:szCs w:val="28"/>
        </w:rPr>
        <w:t>0</w:t>
      </w:r>
      <w:r w:rsidR="001410AD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п/п </w:t>
      </w:r>
      <w:r w:rsidR="00AD5991" w:rsidRPr="0046393C">
        <w:rPr>
          <w:rFonts w:ascii="Times New Roman" w:hAnsi="Times New Roman"/>
          <w:sz w:val="28"/>
          <w:szCs w:val="28"/>
        </w:rPr>
        <w:t>выше</w:t>
      </w:r>
      <w:r w:rsidRPr="0046393C">
        <w:rPr>
          <w:rFonts w:ascii="Times New Roman" w:hAnsi="Times New Roman"/>
          <w:sz w:val="28"/>
          <w:szCs w:val="28"/>
        </w:rPr>
        <w:t xml:space="preserve"> к 01.01.202</w:t>
      </w:r>
      <w:r w:rsidR="00AD5991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– </w:t>
      </w:r>
      <w:r w:rsidR="00AD5991" w:rsidRPr="0046393C">
        <w:rPr>
          <w:rFonts w:ascii="Times New Roman" w:hAnsi="Times New Roman"/>
          <w:sz w:val="28"/>
          <w:szCs w:val="28"/>
        </w:rPr>
        <w:t>0</w:t>
      </w:r>
      <w:r w:rsidRPr="0046393C">
        <w:rPr>
          <w:rFonts w:ascii="Times New Roman" w:hAnsi="Times New Roman"/>
          <w:sz w:val="28"/>
          <w:szCs w:val="28"/>
        </w:rPr>
        <w:t>,</w:t>
      </w:r>
      <w:r w:rsidR="00AD5991" w:rsidRPr="0046393C">
        <w:rPr>
          <w:rFonts w:ascii="Times New Roman" w:hAnsi="Times New Roman"/>
          <w:sz w:val="28"/>
          <w:szCs w:val="28"/>
        </w:rPr>
        <w:t>5</w:t>
      </w:r>
      <w:r w:rsidR="001410AD" w:rsidRPr="0046393C">
        <w:rPr>
          <w:rFonts w:ascii="Times New Roman" w:hAnsi="Times New Roman"/>
          <w:sz w:val="28"/>
          <w:szCs w:val="28"/>
        </w:rPr>
        <w:t>7</w:t>
      </w:r>
      <w:r w:rsidRPr="0046393C">
        <w:rPr>
          <w:rFonts w:ascii="Times New Roman" w:hAnsi="Times New Roman"/>
          <w:sz w:val="28"/>
          <w:szCs w:val="28"/>
        </w:rPr>
        <w:t>%).</w:t>
      </w:r>
    </w:p>
    <w:p w:rsidR="00102EAB" w:rsidRPr="0046393C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Напряж</w:t>
      </w:r>
      <w:r w:rsidR="00096B95" w:rsidRPr="0046393C">
        <w:rPr>
          <w:rFonts w:ascii="Times New Roman" w:hAnsi="Times New Roman"/>
          <w:sz w:val="28"/>
          <w:szCs w:val="28"/>
        </w:rPr>
        <w:t>ё</w:t>
      </w:r>
      <w:r w:rsidRPr="0046393C">
        <w:rPr>
          <w:rFonts w:ascii="Times New Roman" w:hAnsi="Times New Roman"/>
          <w:sz w:val="28"/>
          <w:szCs w:val="28"/>
        </w:rPr>
        <w:t xml:space="preserve">нность на рынке труда Тихвинского </w:t>
      </w:r>
      <w:r w:rsidR="00BC15E8" w:rsidRPr="0046393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(соотношение ищущих работу граждан и вакансий) на 01.01.202</w:t>
      </w:r>
      <w:r w:rsidR="00096B95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– 0,</w:t>
      </w:r>
      <w:r w:rsidR="00A31751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человека/ вакансию (у</w:t>
      </w:r>
      <w:r w:rsidR="00096B95" w:rsidRPr="0046393C">
        <w:rPr>
          <w:rFonts w:ascii="Times New Roman" w:hAnsi="Times New Roman"/>
          <w:sz w:val="28"/>
          <w:szCs w:val="28"/>
        </w:rPr>
        <w:t>величи</w:t>
      </w:r>
      <w:r w:rsidRPr="0046393C">
        <w:rPr>
          <w:rFonts w:ascii="Times New Roman" w:hAnsi="Times New Roman"/>
          <w:sz w:val="28"/>
          <w:szCs w:val="28"/>
        </w:rPr>
        <w:t>лась на 0,</w:t>
      </w:r>
      <w:r w:rsidR="00393B6F" w:rsidRPr="0046393C">
        <w:rPr>
          <w:rFonts w:ascii="Times New Roman" w:hAnsi="Times New Roman"/>
          <w:sz w:val="28"/>
          <w:szCs w:val="28"/>
        </w:rPr>
        <w:t>1</w:t>
      </w:r>
      <w:r w:rsidRPr="0046393C">
        <w:rPr>
          <w:rFonts w:ascii="Times New Roman" w:hAnsi="Times New Roman"/>
          <w:sz w:val="28"/>
          <w:szCs w:val="28"/>
        </w:rPr>
        <w:t xml:space="preserve"> человека/ вакансию к 01.01.202</w:t>
      </w:r>
      <w:r w:rsidR="00096B95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– </w:t>
      </w:r>
      <w:r w:rsidR="00096B95" w:rsidRPr="0046393C">
        <w:rPr>
          <w:rFonts w:ascii="Times New Roman" w:hAnsi="Times New Roman"/>
          <w:sz w:val="28"/>
          <w:szCs w:val="28"/>
        </w:rPr>
        <w:t>0</w:t>
      </w:r>
      <w:r w:rsidRPr="0046393C">
        <w:rPr>
          <w:rFonts w:ascii="Times New Roman" w:hAnsi="Times New Roman"/>
          <w:sz w:val="28"/>
          <w:szCs w:val="28"/>
        </w:rPr>
        <w:t>,</w:t>
      </w:r>
      <w:r w:rsidR="00096B95" w:rsidRPr="0046393C">
        <w:rPr>
          <w:rFonts w:ascii="Times New Roman" w:hAnsi="Times New Roman"/>
          <w:sz w:val="28"/>
          <w:szCs w:val="28"/>
        </w:rPr>
        <w:t>1</w:t>
      </w:r>
      <w:r w:rsidRPr="0046393C">
        <w:rPr>
          <w:rFonts w:ascii="Times New Roman" w:hAnsi="Times New Roman"/>
          <w:sz w:val="28"/>
          <w:szCs w:val="28"/>
        </w:rPr>
        <w:t xml:space="preserve"> человек/вакансию).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Количество вакансий значительно выросло и достигло</w:t>
      </w:r>
      <w:r w:rsidR="00180F38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B95" w:rsidRPr="0046393C">
        <w:rPr>
          <w:rFonts w:ascii="Times New Roman" w:eastAsia="Times New Roman" w:hAnsi="Times New Roman"/>
          <w:sz w:val="28"/>
          <w:szCs w:val="28"/>
          <w:lang w:eastAsia="ru-RU"/>
        </w:rPr>
        <w:t>1 0</w:t>
      </w:r>
      <w:r w:rsidR="00180F38" w:rsidRPr="0046393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единиц.</w:t>
      </w:r>
    </w:p>
    <w:p w:rsidR="00102EAB" w:rsidRPr="0046393C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по </w:t>
      </w:r>
      <w:r w:rsidR="00BC15E8" w:rsidRPr="0046393C">
        <w:rPr>
          <w:rFonts w:ascii="Times New Roman" w:hAnsi="Times New Roman"/>
          <w:bCs/>
          <w:color w:val="000000"/>
          <w:sz w:val="28"/>
          <w:szCs w:val="28"/>
        </w:rPr>
        <w:t>поселению</w:t>
      </w:r>
      <w:r w:rsidRPr="0046393C">
        <w:rPr>
          <w:rFonts w:ascii="Times New Roman" w:hAnsi="Times New Roman"/>
          <w:sz w:val="28"/>
          <w:szCs w:val="28"/>
        </w:rPr>
        <w:t xml:space="preserve"> составила</w:t>
      </w:r>
      <w:r w:rsidR="00DE5230" w:rsidRPr="0046393C">
        <w:rPr>
          <w:rFonts w:ascii="Times New Roman" w:hAnsi="Times New Roman"/>
          <w:sz w:val="28"/>
          <w:szCs w:val="28"/>
        </w:rPr>
        <w:t xml:space="preserve">                 </w:t>
      </w:r>
      <w:r w:rsidRPr="0046393C">
        <w:rPr>
          <w:rFonts w:ascii="Times New Roman" w:hAnsi="Times New Roman"/>
          <w:sz w:val="28"/>
          <w:szCs w:val="28"/>
        </w:rPr>
        <w:t xml:space="preserve"> 5</w:t>
      </w:r>
      <w:r w:rsidR="00DE5230" w:rsidRPr="0046393C">
        <w:rPr>
          <w:rFonts w:ascii="Times New Roman" w:hAnsi="Times New Roman"/>
          <w:sz w:val="28"/>
          <w:szCs w:val="28"/>
        </w:rPr>
        <w:t>3</w:t>
      </w:r>
      <w:r w:rsidR="00BC15E8" w:rsidRPr="0046393C">
        <w:rPr>
          <w:rFonts w:ascii="Times New Roman" w:hAnsi="Times New Roman"/>
          <w:sz w:val="28"/>
          <w:szCs w:val="28"/>
        </w:rPr>
        <w:t> 417,7</w:t>
      </w:r>
      <w:r w:rsidRPr="0046393C">
        <w:rPr>
          <w:rFonts w:ascii="Times New Roman" w:hAnsi="Times New Roman"/>
          <w:sz w:val="28"/>
          <w:szCs w:val="28"/>
        </w:rPr>
        <w:t xml:space="preserve"> руб. - рост на </w:t>
      </w:r>
      <w:r w:rsidR="00DE5230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>,</w:t>
      </w:r>
      <w:r w:rsidR="003A5EC9" w:rsidRPr="0046393C">
        <w:rPr>
          <w:rFonts w:ascii="Times New Roman" w:hAnsi="Times New Roman"/>
          <w:sz w:val="28"/>
          <w:szCs w:val="28"/>
        </w:rPr>
        <w:t>9</w:t>
      </w:r>
      <w:r w:rsidRPr="0046393C">
        <w:rPr>
          <w:rFonts w:ascii="Times New Roman" w:hAnsi="Times New Roman"/>
          <w:sz w:val="28"/>
          <w:szCs w:val="28"/>
        </w:rPr>
        <w:t>%.</w:t>
      </w:r>
    </w:p>
    <w:p w:rsidR="006C6073" w:rsidRPr="0046393C" w:rsidRDefault="00461DDE" w:rsidP="00461DDE">
      <w:pPr>
        <w:ind w:firstLine="566"/>
        <w:jc w:val="both"/>
        <w:rPr>
          <w:rFonts w:ascii="Times New Roman" w:hAnsi="Times New Roman"/>
          <w:iCs/>
          <w:sz w:val="28"/>
          <w:szCs w:val="28"/>
        </w:rPr>
      </w:pPr>
      <w:r w:rsidRPr="0046393C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снижением смертности и естественной убыли населения по отношению к аналогичному периоду прошлого года. </w:t>
      </w:r>
      <w:r w:rsidRPr="0046393C">
        <w:rPr>
          <w:rFonts w:ascii="Times New Roman" w:hAnsi="Times New Roman"/>
          <w:sz w:val="28"/>
          <w:szCs w:val="28"/>
        </w:rPr>
        <w:t>В то же время, на снижение численности населения района также повлияло отрицательное сальдо миграции (</w:t>
      </w:r>
      <w:r w:rsidR="008D5470" w:rsidRPr="0046393C">
        <w:rPr>
          <w:rFonts w:ascii="Times New Roman" w:hAnsi="Times New Roman"/>
          <w:sz w:val="28"/>
          <w:szCs w:val="28"/>
        </w:rPr>
        <w:t>333</w:t>
      </w:r>
      <w:r w:rsidRPr="0046393C">
        <w:rPr>
          <w:rFonts w:ascii="Times New Roman" w:hAnsi="Times New Roman"/>
          <w:sz w:val="28"/>
          <w:szCs w:val="28"/>
        </w:rPr>
        <w:t xml:space="preserve"> человек</w:t>
      </w:r>
      <w:r w:rsidR="008D5470" w:rsidRPr="0046393C">
        <w:rPr>
          <w:rFonts w:ascii="Times New Roman" w:hAnsi="Times New Roman"/>
          <w:sz w:val="28"/>
          <w:szCs w:val="28"/>
        </w:rPr>
        <w:t>а</w:t>
      </w:r>
      <w:r w:rsidRPr="0046393C">
        <w:rPr>
          <w:rFonts w:ascii="Times New Roman" w:hAnsi="Times New Roman"/>
          <w:sz w:val="28"/>
          <w:szCs w:val="28"/>
        </w:rPr>
        <w:t>).</w:t>
      </w:r>
      <w:r w:rsidRPr="0046393C">
        <w:rPr>
          <w:sz w:val="24"/>
          <w:szCs w:val="24"/>
        </w:rPr>
        <w:t xml:space="preserve"> </w:t>
      </w:r>
      <w:r w:rsidR="006C6073" w:rsidRPr="0046393C">
        <w:rPr>
          <w:rFonts w:ascii="Times New Roman" w:hAnsi="Times New Roman"/>
          <w:iCs/>
          <w:sz w:val="28"/>
          <w:szCs w:val="28"/>
        </w:rPr>
        <w:t xml:space="preserve">  </w:t>
      </w:r>
    </w:p>
    <w:p w:rsidR="00BA5DAA" w:rsidRPr="0046393C" w:rsidRDefault="00BA5DAA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lastRenderedPageBreak/>
        <w:t>Население</w:t>
      </w:r>
    </w:p>
    <w:p w:rsidR="00DA2731" w:rsidRPr="0046393C" w:rsidRDefault="00BA5DAA" w:rsidP="0096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DAA" w:rsidRPr="0046393C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01.01.202</w:t>
      </w:r>
      <w:r w:rsidR="00A05423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57 711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снизилась по сравнению с началом</w:t>
      </w:r>
      <w:r w:rsidR="00102EAB"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прошлого</w:t>
      </w:r>
      <w:r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 </w:t>
      </w:r>
      <w:r w:rsidR="00C844EC"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885</w:t>
      </w:r>
      <w:r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 или на </w:t>
      </w:r>
      <w:r w:rsidR="00C844EC"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C844EC"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4639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%. Из общей численности населения: </w:t>
      </w:r>
    </w:p>
    <w:p w:rsidR="00BA5DAA" w:rsidRPr="0046393C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городское население – </w:t>
      </w:r>
      <w:r w:rsidR="00A05423" w:rsidRPr="004639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5423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922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794</w:t>
      </w:r>
      <w:r w:rsidR="00A66A2E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BA5DAA" w:rsidRPr="0046393C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- сельское население </w:t>
      </w:r>
      <w:r w:rsidR="00A05423" w:rsidRPr="004639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5423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789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C844EC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</w:t>
      </w:r>
    </w:p>
    <w:p w:rsidR="00BA5DAA" w:rsidRPr="0046393C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 Демографическая ситуация характеризуется следующими показателями:</w:t>
      </w:r>
    </w:p>
    <w:p w:rsidR="00BA5DAA" w:rsidRPr="0046393C" w:rsidRDefault="00BA5DAA" w:rsidP="00BA5DAA">
      <w:pPr>
        <w:widowControl w:val="0"/>
        <w:spacing w:after="0" w:line="240" w:lineRule="auto"/>
        <w:ind w:left="-142" w:right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430522" w:rsidRPr="0046393C" w:rsidTr="00095C34">
        <w:trPr>
          <w:trHeight w:val="269"/>
          <w:jc w:val="center"/>
        </w:trPr>
        <w:tc>
          <w:tcPr>
            <w:tcW w:w="5665" w:type="dxa"/>
          </w:tcPr>
          <w:p w:rsidR="00BA5DAA" w:rsidRPr="0046393C" w:rsidRDefault="00BA5DAA" w:rsidP="00095C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5DAA" w:rsidRPr="0046393C" w:rsidRDefault="00BA5DAA" w:rsidP="00FC5A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C5A81"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1" w:type="dxa"/>
          </w:tcPr>
          <w:p w:rsidR="00BA5DAA" w:rsidRPr="0046393C" w:rsidRDefault="00BA5DAA" w:rsidP="00FC5A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FC5A81" w:rsidRPr="0046393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4639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BA5DAA" w:rsidRPr="0046393C" w:rsidRDefault="00BA5DAA" w:rsidP="00FC5A81">
            <w:pPr>
              <w:spacing w:after="0" w:line="240" w:lineRule="auto"/>
              <w:ind w:left="-41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FC5A81"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249B" w:rsidRPr="0046393C" w:rsidTr="00466E6E">
        <w:trPr>
          <w:trHeight w:val="285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2F249B" w:rsidRPr="0046393C" w:rsidRDefault="00C844EC" w:rsidP="002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F249B" w:rsidRPr="0046393C" w:rsidRDefault="00C844EC" w:rsidP="002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016" w:type="dxa"/>
          </w:tcPr>
          <w:p w:rsidR="002F249B" w:rsidRPr="0046393C" w:rsidRDefault="00C844EC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92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249B" w:rsidRPr="0046393C" w:rsidTr="00466E6E">
        <w:trPr>
          <w:trHeight w:val="279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2F249B" w:rsidRPr="0046393C" w:rsidRDefault="00C844EC" w:rsidP="002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89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F249B" w:rsidRPr="0046393C" w:rsidRDefault="00C844EC" w:rsidP="002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95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2F249B" w:rsidRPr="0046393C" w:rsidRDefault="00C844EC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9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2,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F249B" w:rsidRPr="0046393C" w:rsidTr="00095C34">
        <w:trPr>
          <w:trHeight w:val="269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:rsidR="002F249B" w:rsidRPr="0046393C" w:rsidRDefault="002F249B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6,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2F249B" w:rsidRPr="0046393C" w:rsidRDefault="002F249B" w:rsidP="00C844E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7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2F249B" w:rsidRPr="0046393C" w:rsidRDefault="00C844EC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91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249B" w:rsidRPr="0046393C" w:rsidTr="00095C34">
        <w:trPr>
          <w:trHeight w:val="269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:rsidR="002F249B" w:rsidRPr="0046393C" w:rsidRDefault="002F249B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2F249B" w:rsidRPr="0046393C" w:rsidRDefault="002F249B" w:rsidP="00C844E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6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2F249B" w:rsidRPr="0046393C" w:rsidRDefault="00C844EC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9</w:t>
            </w:r>
            <w:r w:rsidR="002F249B" w:rsidRPr="0046393C">
              <w:rPr>
                <w:rFonts w:ascii="Times New Roman" w:hAnsi="Times New Roman"/>
                <w:sz w:val="24"/>
                <w:szCs w:val="24"/>
              </w:rPr>
              <w:t>2,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249B" w:rsidRPr="0046393C" w:rsidTr="00095C34">
        <w:trPr>
          <w:trHeight w:val="269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:rsidR="002F249B" w:rsidRPr="0046393C" w:rsidRDefault="002F249B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-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111" w:type="dxa"/>
          </w:tcPr>
          <w:p w:rsidR="002F249B" w:rsidRPr="0046393C" w:rsidRDefault="002F249B" w:rsidP="00C844E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016" w:type="dxa"/>
          </w:tcPr>
          <w:p w:rsidR="002F249B" w:rsidRPr="0046393C" w:rsidRDefault="002F249B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93</w:t>
            </w:r>
            <w:r w:rsidRPr="0046393C">
              <w:rPr>
                <w:rFonts w:ascii="Times New Roman" w:hAnsi="Times New Roman"/>
                <w:sz w:val="24"/>
                <w:szCs w:val="24"/>
              </w:rPr>
              <w:t>,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49B" w:rsidRPr="0046393C" w:rsidTr="00095C34">
        <w:trPr>
          <w:trHeight w:val="269"/>
          <w:jc w:val="center"/>
        </w:trPr>
        <w:tc>
          <w:tcPr>
            <w:tcW w:w="5665" w:type="dxa"/>
          </w:tcPr>
          <w:p w:rsidR="002F249B" w:rsidRPr="0046393C" w:rsidRDefault="002F249B" w:rsidP="002F249B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2F249B" w:rsidRPr="0046393C" w:rsidRDefault="002F249B" w:rsidP="00C84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-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111" w:type="dxa"/>
          </w:tcPr>
          <w:p w:rsidR="002F249B" w:rsidRPr="0046393C" w:rsidRDefault="002F249B" w:rsidP="00C844EC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  +</w:t>
            </w:r>
            <w:r w:rsidR="00C844EC" w:rsidRPr="0046393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6" w:type="dxa"/>
          </w:tcPr>
          <w:p w:rsidR="002F249B" w:rsidRPr="0046393C" w:rsidRDefault="002F249B" w:rsidP="002F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A2E" w:rsidRPr="0046393C" w:rsidRDefault="00A66A2E" w:rsidP="00BA5D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DAA" w:rsidRPr="0046393C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sz w:val="28"/>
          <w:szCs w:val="28"/>
        </w:rPr>
        <w:t>По оценке</w:t>
      </w:r>
      <w:r w:rsidRPr="0046393C">
        <w:rPr>
          <w:rFonts w:ascii="Times New Roman" w:hAnsi="Times New Roman"/>
          <w:sz w:val="28"/>
          <w:szCs w:val="28"/>
        </w:rPr>
        <w:t xml:space="preserve"> численность постоянного населения Тихвинского </w:t>
      </w:r>
      <w:r w:rsidR="004E36E4" w:rsidRPr="0046393C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46393C">
        <w:rPr>
          <w:rFonts w:ascii="Times New Roman" w:hAnsi="Times New Roman"/>
          <w:b/>
          <w:sz w:val="28"/>
          <w:szCs w:val="28"/>
        </w:rPr>
        <w:t>на 1 января 202</w:t>
      </w:r>
      <w:r w:rsidR="002E1517" w:rsidRPr="0046393C">
        <w:rPr>
          <w:rFonts w:ascii="Times New Roman" w:hAnsi="Times New Roman"/>
          <w:b/>
          <w:sz w:val="28"/>
          <w:szCs w:val="28"/>
        </w:rPr>
        <w:t>4</w:t>
      </w:r>
      <w:r w:rsidRPr="0046393C">
        <w:rPr>
          <w:rFonts w:ascii="Times New Roman" w:hAnsi="Times New Roman"/>
          <w:b/>
          <w:sz w:val="28"/>
          <w:szCs w:val="28"/>
        </w:rPr>
        <w:t xml:space="preserve"> года</w:t>
      </w:r>
      <w:r w:rsidRPr="0046393C">
        <w:rPr>
          <w:rFonts w:ascii="Times New Roman" w:hAnsi="Times New Roman"/>
          <w:sz w:val="28"/>
          <w:szCs w:val="28"/>
        </w:rPr>
        <w:t xml:space="preserve"> составит </w:t>
      </w:r>
      <w:r w:rsidR="00C232C6" w:rsidRPr="0046393C">
        <w:rPr>
          <w:rFonts w:ascii="Times New Roman" w:hAnsi="Times New Roman"/>
          <w:sz w:val="28"/>
          <w:szCs w:val="28"/>
        </w:rPr>
        <w:t>57 249</w:t>
      </w:r>
      <w:r w:rsidRPr="0046393C">
        <w:rPr>
          <w:rFonts w:ascii="Times New Roman" w:hAnsi="Times New Roman"/>
          <w:sz w:val="28"/>
          <w:szCs w:val="28"/>
        </w:rPr>
        <w:t xml:space="preserve"> человек или 9</w:t>
      </w:r>
      <w:r w:rsidR="00C232C6" w:rsidRPr="0046393C">
        <w:rPr>
          <w:rFonts w:ascii="Times New Roman" w:hAnsi="Times New Roman"/>
          <w:sz w:val="28"/>
          <w:szCs w:val="28"/>
        </w:rPr>
        <w:t>9</w:t>
      </w:r>
      <w:r w:rsidRPr="0046393C">
        <w:rPr>
          <w:rFonts w:ascii="Times New Roman" w:hAnsi="Times New Roman"/>
          <w:sz w:val="28"/>
          <w:szCs w:val="28"/>
        </w:rPr>
        <w:t>,</w:t>
      </w:r>
      <w:r w:rsidR="00C232C6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>% к уровню 202</w:t>
      </w:r>
      <w:r w:rsidR="005A7A0C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года</w:t>
      </w:r>
      <w:r w:rsidR="00C232C6" w:rsidRPr="0046393C">
        <w:rPr>
          <w:rFonts w:ascii="Times New Roman" w:hAnsi="Times New Roman"/>
          <w:sz w:val="28"/>
          <w:szCs w:val="28"/>
        </w:rPr>
        <w:t>.</w:t>
      </w:r>
      <w:r w:rsidRPr="0046393C">
        <w:rPr>
          <w:rFonts w:ascii="Times New Roman" w:hAnsi="Times New Roman"/>
          <w:sz w:val="28"/>
          <w:szCs w:val="28"/>
        </w:rPr>
        <w:t xml:space="preserve"> Сокращение численности населения </w:t>
      </w:r>
      <w:r w:rsidR="004E36E4" w:rsidRPr="0046393C">
        <w:rPr>
          <w:rFonts w:ascii="Times New Roman" w:hAnsi="Times New Roman"/>
          <w:sz w:val="28"/>
          <w:szCs w:val="28"/>
        </w:rPr>
        <w:t>поселения</w:t>
      </w:r>
      <w:r w:rsidRPr="0046393C">
        <w:rPr>
          <w:rFonts w:ascii="Times New Roman" w:hAnsi="Times New Roman"/>
          <w:sz w:val="28"/>
          <w:szCs w:val="28"/>
        </w:rPr>
        <w:t xml:space="preserve"> в 202</w:t>
      </w:r>
      <w:r w:rsidR="00795E25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в 202</w:t>
      </w:r>
      <w:r w:rsidR="00795E25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году </w:t>
      </w:r>
      <w:r w:rsidR="005A7A0C" w:rsidRPr="0046393C">
        <w:rPr>
          <w:rFonts w:ascii="Times New Roman" w:hAnsi="Times New Roman"/>
          <w:sz w:val="28"/>
          <w:szCs w:val="28"/>
        </w:rPr>
        <w:t>-</w:t>
      </w:r>
      <w:r w:rsidR="009F7046" w:rsidRPr="0046393C">
        <w:rPr>
          <w:rFonts w:ascii="Times New Roman" w:hAnsi="Times New Roman"/>
          <w:sz w:val="28"/>
          <w:szCs w:val="28"/>
        </w:rPr>
        <w:t>8</w:t>
      </w:r>
      <w:r w:rsidRPr="0046393C">
        <w:rPr>
          <w:rFonts w:ascii="Times New Roman" w:hAnsi="Times New Roman"/>
          <w:sz w:val="28"/>
          <w:szCs w:val="28"/>
        </w:rPr>
        <w:t>,</w:t>
      </w:r>
      <w:r w:rsidR="009F7046" w:rsidRPr="0046393C">
        <w:rPr>
          <w:rFonts w:ascii="Times New Roman" w:hAnsi="Times New Roman"/>
          <w:sz w:val="28"/>
          <w:szCs w:val="28"/>
        </w:rPr>
        <w:t>9</w:t>
      </w:r>
      <w:r w:rsidRPr="0046393C">
        <w:rPr>
          <w:rFonts w:ascii="Times New Roman" w:hAnsi="Times New Roman"/>
          <w:sz w:val="28"/>
          <w:szCs w:val="28"/>
        </w:rPr>
        <w:t xml:space="preserve"> человек</w:t>
      </w:r>
      <w:r w:rsidR="009A44CF" w:rsidRPr="0046393C">
        <w:rPr>
          <w:rFonts w:ascii="Times New Roman" w:hAnsi="Times New Roman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 xml:space="preserve">на 1000 чел. населения против </w:t>
      </w:r>
      <w:r w:rsidR="009F7046" w:rsidRPr="0046393C">
        <w:rPr>
          <w:rFonts w:ascii="Times New Roman" w:hAnsi="Times New Roman"/>
          <w:sz w:val="28"/>
          <w:szCs w:val="28"/>
        </w:rPr>
        <w:t>-9</w:t>
      </w:r>
      <w:r w:rsidRPr="0046393C">
        <w:rPr>
          <w:rFonts w:ascii="Times New Roman" w:hAnsi="Times New Roman"/>
          <w:sz w:val="28"/>
          <w:szCs w:val="28"/>
        </w:rPr>
        <w:t>,</w:t>
      </w:r>
      <w:r w:rsidR="009F7046" w:rsidRPr="0046393C">
        <w:rPr>
          <w:rFonts w:ascii="Times New Roman" w:hAnsi="Times New Roman"/>
          <w:sz w:val="28"/>
          <w:szCs w:val="28"/>
        </w:rPr>
        <w:t>7</w:t>
      </w:r>
      <w:r w:rsidR="005A7A0C" w:rsidRPr="0046393C">
        <w:rPr>
          <w:rFonts w:ascii="Times New Roman" w:hAnsi="Times New Roman"/>
          <w:sz w:val="28"/>
          <w:szCs w:val="28"/>
        </w:rPr>
        <w:t xml:space="preserve"> человек в 2022</w:t>
      </w:r>
      <w:r w:rsidRPr="0046393C">
        <w:rPr>
          <w:rFonts w:ascii="Times New Roman" w:hAnsi="Times New Roman"/>
          <w:sz w:val="28"/>
          <w:szCs w:val="28"/>
        </w:rPr>
        <w:t xml:space="preserve"> году. Коэффициент смертности снизится с </w:t>
      </w:r>
      <w:r w:rsidR="005A7A0C" w:rsidRPr="0046393C">
        <w:rPr>
          <w:rFonts w:ascii="Times New Roman" w:hAnsi="Times New Roman"/>
          <w:sz w:val="28"/>
          <w:szCs w:val="28"/>
        </w:rPr>
        <w:t>1</w:t>
      </w:r>
      <w:r w:rsidR="009F7046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>,</w:t>
      </w:r>
      <w:r w:rsidR="009F7046" w:rsidRPr="0046393C">
        <w:rPr>
          <w:rFonts w:ascii="Times New Roman" w:hAnsi="Times New Roman"/>
          <w:sz w:val="28"/>
          <w:szCs w:val="28"/>
        </w:rPr>
        <w:t>8</w:t>
      </w:r>
      <w:r w:rsidRPr="0046393C">
        <w:rPr>
          <w:rFonts w:ascii="Times New Roman" w:hAnsi="Times New Roman"/>
          <w:sz w:val="28"/>
          <w:szCs w:val="28"/>
        </w:rPr>
        <w:t xml:space="preserve"> человека в 202</w:t>
      </w:r>
      <w:r w:rsidR="005A7A0C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году до 1</w:t>
      </w:r>
      <w:r w:rsidR="009F7046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>,</w:t>
      </w:r>
      <w:r w:rsidR="009F7046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человека в 202</w:t>
      </w:r>
      <w:r w:rsidR="00795E25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году, коэффициент рождаемости снизится до </w:t>
      </w:r>
      <w:r w:rsidR="005A7A0C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>,</w:t>
      </w:r>
      <w:r w:rsidR="005A7A0C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человека на 1000 населения (202</w:t>
      </w:r>
      <w:r w:rsidR="00795E25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– </w:t>
      </w:r>
      <w:r w:rsidR="009F7046" w:rsidRPr="0046393C">
        <w:rPr>
          <w:rFonts w:ascii="Times New Roman" w:hAnsi="Times New Roman"/>
          <w:sz w:val="28"/>
          <w:szCs w:val="28"/>
        </w:rPr>
        <w:t>7,1</w:t>
      </w:r>
      <w:r w:rsidRPr="0046393C">
        <w:rPr>
          <w:rFonts w:ascii="Times New Roman" w:hAnsi="Times New Roman"/>
          <w:sz w:val="28"/>
          <w:szCs w:val="28"/>
        </w:rPr>
        <w:t xml:space="preserve">). </w:t>
      </w:r>
    </w:p>
    <w:p w:rsidR="00BA5DAA" w:rsidRPr="0046393C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Интенсивность </w:t>
      </w:r>
      <w:r w:rsidRPr="0046393C">
        <w:rPr>
          <w:rFonts w:ascii="Times New Roman" w:hAnsi="Times New Roman"/>
          <w:bCs/>
          <w:iCs/>
          <w:sz w:val="28"/>
          <w:szCs w:val="28"/>
        </w:rPr>
        <w:t>миграционного прироста</w:t>
      </w:r>
      <w:r w:rsidRPr="0046393C">
        <w:rPr>
          <w:rFonts w:ascii="Times New Roman" w:hAnsi="Times New Roman"/>
          <w:sz w:val="28"/>
          <w:szCs w:val="28"/>
        </w:rPr>
        <w:t xml:space="preserve"> умеренно </w:t>
      </w:r>
      <w:r w:rsidR="00A1093B" w:rsidRPr="0046393C">
        <w:rPr>
          <w:rFonts w:ascii="Times New Roman" w:hAnsi="Times New Roman"/>
          <w:sz w:val="28"/>
          <w:szCs w:val="28"/>
        </w:rPr>
        <w:t>увеличится</w:t>
      </w:r>
      <w:r w:rsidRPr="0046393C">
        <w:rPr>
          <w:rFonts w:ascii="Times New Roman" w:hAnsi="Times New Roman"/>
          <w:sz w:val="28"/>
          <w:szCs w:val="28"/>
        </w:rPr>
        <w:t xml:space="preserve"> до </w:t>
      </w:r>
      <w:r w:rsidR="00A1093B" w:rsidRPr="0046393C">
        <w:rPr>
          <w:rFonts w:ascii="Times New Roman" w:hAnsi="Times New Roman"/>
          <w:sz w:val="28"/>
          <w:szCs w:val="28"/>
        </w:rPr>
        <w:t>положи</w:t>
      </w:r>
      <w:r w:rsidRPr="0046393C">
        <w:rPr>
          <w:rFonts w:ascii="Times New Roman" w:hAnsi="Times New Roman"/>
          <w:sz w:val="28"/>
          <w:szCs w:val="28"/>
        </w:rPr>
        <w:t>тельного сальдо в</w:t>
      </w:r>
      <w:r w:rsidR="0030502A" w:rsidRPr="0046393C">
        <w:rPr>
          <w:rFonts w:ascii="Times New Roman" w:hAnsi="Times New Roman"/>
          <w:sz w:val="28"/>
          <w:szCs w:val="28"/>
        </w:rPr>
        <w:t xml:space="preserve"> </w:t>
      </w:r>
      <w:r w:rsidR="009F7046" w:rsidRPr="0046393C">
        <w:rPr>
          <w:rFonts w:ascii="Times New Roman" w:hAnsi="Times New Roman"/>
          <w:sz w:val="28"/>
          <w:szCs w:val="28"/>
        </w:rPr>
        <w:t>52</w:t>
      </w:r>
      <w:r w:rsidRPr="0046393C">
        <w:rPr>
          <w:rFonts w:ascii="Times New Roman" w:hAnsi="Times New Roman"/>
          <w:sz w:val="28"/>
          <w:szCs w:val="28"/>
        </w:rPr>
        <w:t xml:space="preserve"> человек</w:t>
      </w:r>
      <w:r w:rsidR="009F7046" w:rsidRPr="0046393C">
        <w:rPr>
          <w:rFonts w:ascii="Times New Roman" w:hAnsi="Times New Roman"/>
          <w:sz w:val="28"/>
          <w:szCs w:val="28"/>
        </w:rPr>
        <w:t>а</w:t>
      </w:r>
      <w:r w:rsidRPr="0046393C">
        <w:rPr>
          <w:rFonts w:ascii="Times New Roman" w:hAnsi="Times New Roman"/>
          <w:sz w:val="28"/>
          <w:szCs w:val="28"/>
        </w:rPr>
        <w:t>.</w:t>
      </w:r>
    </w:p>
    <w:p w:rsidR="00BA5DAA" w:rsidRPr="0046393C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В итоге, снижение численности населения Тихвинского </w:t>
      </w:r>
      <w:r w:rsidR="004E36E4" w:rsidRPr="0046393C">
        <w:rPr>
          <w:rFonts w:ascii="Times New Roman" w:hAnsi="Times New Roman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ожидается в 202</w:t>
      </w:r>
      <w:r w:rsidR="00A1093B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году на уровне </w:t>
      </w:r>
      <w:r w:rsidR="00226499" w:rsidRPr="0046393C">
        <w:rPr>
          <w:rFonts w:ascii="Times New Roman" w:hAnsi="Times New Roman"/>
          <w:sz w:val="28"/>
          <w:szCs w:val="28"/>
        </w:rPr>
        <w:t>885</w:t>
      </w:r>
      <w:r w:rsidRPr="0046393C">
        <w:rPr>
          <w:rFonts w:ascii="Times New Roman" w:hAnsi="Times New Roman"/>
          <w:sz w:val="28"/>
          <w:szCs w:val="28"/>
        </w:rPr>
        <w:t xml:space="preserve"> человек.</w:t>
      </w:r>
    </w:p>
    <w:p w:rsidR="00BA5DAA" w:rsidRPr="0046393C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sz w:val="28"/>
          <w:szCs w:val="28"/>
        </w:rPr>
        <w:t>В 202</w:t>
      </w:r>
      <w:r w:rsidR="00A1093B" w:rsidRPr="0046393C">
        <w:rPr>
          <w:rFonts w:ascii="Times New Roman" w:hAnsi="Times New Roman"/>
          <w:b/>
          <w:sz w:val="28"/>
          <w:szCs w:val="28"/>
        </w:rPr>
        <w:t>4</w:t>
      </w:r>
      <w:r w:rsidRPr="0046393C">
        <w:rPr>
          <w:rFonts w:ascii="Times New Roman" w:hAnsi="Times New Roman"/>
          <w:b/>
          <w:sz w:val="28"/>
          <w:szCs w:val="28"/>
        </w:rPr>
        <w:t xml:space="preserve"> - 202</w:t>
      </w:r>
      <w:r w:rsidR="00A1093B" w:rsidRPr="0046393C">
        <w:rPr>
          <w:rFonts w:ascii="Times New Roman" w:hAnsi="Times New Roman"/>
          <w:b/>
          <w:sz w:val="28"/>
          <w:szCs w:val="28"/>
        </w:rPr>
        <w:t>6</w:t>
      </w:r>
      <w:r w:rsidRPr="0046393C">
        <w:rPr>
          <w:rFonts w:ascii="Times New Roman" w:hAnsi="Times New Roman"/>
          <w:b/>
          <w:sz w:val="28"/>
          <w:szCs w:val="28"/>
        </w:rPr>
        <w:t xml:space="preserve"> гг.</w:t>
      </w:r>
      <w:r w:rsidRPr="0046393C">
        <w:rPr>
          <w:rFonts w:ascii="Times New Roman" w:hAnsi="Times New Roman"/>
          <w:sz w:val="28"/>
          <w:szCs w:val="28"/>
        </w:rPr>
        <w:t xml:space="preserve"> развитие демографической ситуации в Тихвинском </w:t>
      </w:r>
      <w:r w:rsidR="00F85A73" w:rsidRPr="0046393C">
        <w:rPr>
          <w:rFonts w:ascii="Times New Roman" w:hAnsi="Times New Roman"/>
          <w:sz w:val="28"/>
          <w:szCs w:val="28"/>
        </w:rPr>
        <w:t>городском поселении</w:t>
      </w:r>
      <w:r w:rsidRPr="0046393C">
        <w:rPr>
          <w:rFonts w:ascii="Times New Roman" w:hAnsi="Times New Roman"/>
          <w:sz w:val="28"/>
          <w:szCs w:val="28"/>
        </w:rPr>
        <w:t xml:space="preserve"> прогнозируется с уч</w:t>
      </w:r>
      <w:r w:rsidR="00A1093B" w:rsidRPr="0046393C">
        <w:rPr>
          <w:rFonts w:ascii="Times New Roman" w:hAnsi="Times New Roman"/>
          <w:sz w:val="28"/>
          <w:szCs w:val="28"/>
        </w:rPr>
        <w:t>ё</w:t>
      </w:r>
      <w:r w:rsidRPr="0046393C">
        <w:rPr>
          <w:rFonts w:ascii="Times New Roman" w:hAnsi="Times New Roman"/>
          <w:sz w:val="28"/>
          <w:szCs w:val="28"/>
        </w:rPr>
        <w:t xml:space="preserve">том влияния сложившихся в последние годы тенденций рождаемости, смертности и миграции. </w:t>
      </w:r>
    </w:p>
    <w:p w:rsidR="00226499" w:rsidRPr="0046393C" w:rsidRDefault="00BA5DAA" w:rsidP="002264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Сокращение численности населения </w:t>
      </w:r>
      <w:r w:rsidR="007422BA" w:rsidRPr="0046393C">
        <w:rPr>
          <w:rFonts w:ascii="Times New Roman" w:hAnsi="Times New Roman"/>
          <w:sz w:val="28"/>
          <w:szCs w:val="28"/>
        </w:rPr>
        <w:t xml:space="preserve">поселения </w:t>
      </w:r>
      <w:r w:rsidRPr="0046393C">
        <w:rPr>
          <w:rFonts w:ascii="Times New Roman" w:hAnsi="Times New Roman"/>
          <w:sz w:val="28"/>
          <w:szCs w:val="28"/>
        </w:rPr>
        <w:t>по-прежнему будет обусловлено естественной убылью населения.</w:t>
      </w:r>
      <w:r w:rsidRPr="0046393C">
        <w:rPr>
          <w:szCs w:val="28"/>
        </w:rPr>
        <w:t xml:space="preserve"> </w:t>
      </w:r>
    </w:p>
    <w:p w:rsidR="00BA5DAA" w:rsidRPr="0046393C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754B43" w:rsidRPr="0046393C" w:rsidRDefault="00754B43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>Промышленное производство</w:t>
      </w:r>
    </w:p>
    <w:p w:rsidR="00FD2F31" w:rsidRPr="0046393C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D2F31" w:rsidRPr="0046393C" w:rsidRDefault="00FD2F31" w:rsidP="00FD2F31">
      <w:pPr>
        <w:spacing w:after="0" w:line="240" w:lineRule="auto"/>
        <w:ind w:firstLine="680"/>
        <w:jc w:val="both"/>
        <w:rPr>
          <w:rFonts w:ascii="Times New Roman" w:hAnsi="Times New Roman"/>
          <w:b/>
          <w:iCs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Промышленность является базовой отраслью и имеет значимое влияние на экономику района. На территории </w:t>
      </w:r>
      <w:r w:rsidR="001E2676" w:rsidRPr="0046393C">
        <w:rPr>
          <w:rFonts w:ascii="Times New Roman" w:hAnsi="Times New Roman"/>
          <w:sz w:val="28"/>
          <w:szCs w:val="28"/>
        </w:rPr>
        <w:t>поселения</w:t>
      </w:r>
      <w:r w:rsidRPr="0046393C">
        <w:rPr>
          <w:rFonts w:ascii="Times New Roman" w:hAnsi="Times New Roman"/>
          <w:sz w:val="28"/>
          <w:szCs w:val="28"/>
        </w:rPr>
        <w:t xml:space="preserve"> осуществляют </w:t>
      </w:r>
      <w:r w:rsidRPr="0046393C">
        <w:rPr>
          <w:rFonts w:ascii="Times New Roman" w:hAnsi="Times New Roman"/>
          <w:sz w:val="28"/>
          <w:szCs w:val="28"/>
        </w:rPr>
        <w:lastRenderedPageBreak/>
        <w:t>производственную деятельность 1</w:t>
      </w:r>
      <w:r w:rsidR="00754B43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крупных и средних промышленных предприятий.  </w:t>
      </w:r>
    </w:p>
    <w:p w:rsidR="00FD2F31" w:rsidRPr="0046393C" w:rsidRDefault="00FD2F31" w:rsidP="00FD2F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Объёмы отгруженных товаров, выполненных работ, услуг крупными и средними предприятиями промышленности района за 202</w:t>
      </w:r>
      <w:r w:rsidR="00754B43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 составили </w:t>
      </w:r>
      <w:r w:rsidR="00754B43" w:rsidRPr="0046393C">
        <w:rPr>
          <w:rFonts w:ascii="Times New Roman" w:hAnsi="Times New Roman"/>
          <w:sz w:val="28"/>
          <w:szCs w:val="28"/>
        </w:rPr>
        <w:t>53 6</w:t>
      </w:r>
      <w:r w:rsidR="00D95016" w:rsidRPr="0046393C">
        <w:rPr>
          <w:rFonts w:ascii="Times New Roman" w:hAnsi="Times New Roman"/>
          <w:sz w:val="28"/>
          <w:szCs w:val="28"/>
        </w:rPr>
        <w:t>39</w:t>
      </w:r>
      <w:r w:rsidR="00754B43" w:rsidRPr="0046393C">
        <w:rPr>
          <w:rFonts w:ascii="Times New Roman" w:hAnsi="Times New Roman"/>
          <w:sz w:val="28"/>
          <w:szCs w:val="28"/>
        </w:rPr>
        <w:t>,</w:t>
      </w:r>
      <w:r w:rsidR="00D95016" w:rsidRPr="0046393C">
        <w:rPr>
          <w:rFonts w:ascii="Times New Roman" w:hAnsi="Times New Roman"/>
          <w:sz w:val="28"/>
          <w:szCs w:val="28"/>
        </w:rPr>
        <w:t>6</w:t>
      </w:r>
      <w:r w:rsidR="00754B43" w:rsidRPr="0046393C">
        <w:rPr>
          <w:sz w:val="24"/>
          <w:szCs w:val="24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млн. рублей (</w:t>
      </w:r>
      <w:r w:rsidR="00754B43" w:rsidRPr="0046393C">
        <w:rPr>
          <w:rFonts w:ascii="Times New Roman" w:hAnsi="Times New Roman"/>
          <w:sz w:val="28"/>
          <w:szCs w:val="28"/>
        </w:rPr>
        <w:t>6</w:t>
      </w:r>
      <w:r w:rsidR="00D95016" w:rsidRPr="0046393C">
        <w:rPr>
          <w:rFonts w:ascii="Times New Roman" w:hAnsi="Times New Roman"/>
          <w:sz w:val="28"/>
          <w:szCs w:val="28"/>
        </w:rPr>
        <w:t>9,6</w:t>
      </w:r>
      <w:r w:rsidRPr="0046393C">
        <w:rPr>
          <w:rFonts w:ascii="Times New Roman" w:hAnsi="Times New Roman"/>
          <w:sz w:val="28"/>
          <w:szCs w:val="28"/>
        </w:rPr>
        <w:t xml:space="preserve">% к АППГ). </w:t>
      </w:r>
    </w:p>
    <w:p w:rsidR="00FD2F31" w:rsidRPr="0046393C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sz w:val="28"/>
          <w:szCs w:val="28"/>
        </w:rPr>
        <w:t>За первое полугодие 202</w:t>
      </w:r>
      <w:r w:rsidR="00754B43" w:rsidRPr="0046393C">
        <w:rPr>
          <w:rFonts w:ascii="Times New Roman" w:hAnsi="Times New Roman"/>
          <w:b/>
          <w:sz w:val="28"/>
          <w:szCs w:val="28"/>
        </w:rPr>
        <w:t>3</w:t>
      </w:r>
      <w:r w:rsidRPr="0046393C">
        <w:rPr>
          <w:rFonts w:ascii="Times New Roman" w:hAnsi="Times New Roman"/>
          <w:b/>
          <w:sz w:val="28"/>
          <w:szCs w:val="28"/>
        </w:rPr>
        <w:t xml:space="preserve"> года</w:t>
      </w:r>
      <w:r w:rsidRPr="0046393C">
        <w:rPr>
          <w:rFonts w:ascii="Times New Roman" w:hAnsi="Times New Roman"/>
          <w:sz w:val="28"/>
          <w:szCs w:val="28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46393C">
        <w:rPr>
          <w:rFonts w:ascii="Times New Roman" w:hAnsi="Times New Roman"/>
          <w:b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3</w:t>
      </w:r>
      <w:r w:rsidR="00754B43" w:rsidRPr="0046393C">
        <w:rPr>
          <w:rFonts w:ascii="Times New Roman" w:hAnsi="Times New Roman"/>
          <w:sz w:val="28"/>
          <w:szCs w:val="28"/>
        </w:rPr>
        <w:t>8</w:t>
      </w:r>
      <w:r w:rsidR="001B6C1E" w:rsidRPr="0046393C">
        <w:rPr>
          <w:rFonts w:ascii="Times New Roman" w:hAnsi="Times New Roman"/>
          <w:sz w:val="28"/>
          <w:szCs w:val="28"/>
        </w:rPr>
        <w:t> 087,5</w:t>
      </w:r>
      <w:r w:rsidRPr="0046393C">
        <w:rPr>
          <w:rFonts w:ascii="Times New Roman" w:hAnsi="Times New Roman"/>
          <w:sz w:val="28"/>
          <w:szCs w:val="28"/>
        </w:rPr>
        <w:t xml:space="preserve"> млн. рублей (</w:t>
      </w:r>
      <w:r w:rsidR="00754B43" w:rsidRPr="0046393C">
        <w:rPr>
          <w:rFonts w:ascii="Times New Roman" w:hAnsi="Times New Roman"/>
          <w:sz w:val="28"/>
          <w:szCs w:val="28"/>
        </w:rPr>
        <w:t>11</w:t>
      </w:r>
      <w:r w:rsidR="00D95016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>% к АППГ).</w:t>
      </w:r>
    </w:p>
    <w:p w:rsidR="00FD2F31" w:rsidRPr="0046393C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</w:t>
      </w:r>
      <w:r w:rsidR="001E2676" w:rsidRPr="0046393C">
        <w:rPr>
          <w:rFonts w:ascii="Times New Roman" w:hAnsi="Times New Roman"/>
          <w:sz w:val="28"/>
          <w:szCs w:val="28"/>
        </w:rPr>
        <w:t>городского поселения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9</w:t>
      </w:r>
      <w:r w:rsidR="00560A9E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%, при этом около </w:t>
      </w:r>
      <w:r w:rsidR="00560A9E" w:rsidRPr="0046393C">
        <w:rPr>
          <w:rFonts w:ascii="Times New Roman" w:eastAsia="Times New Roman" w:hAnsi="Times New Roman"/>
          <w:sz w:val="28"/>
          <w:szCs w:val="28"/>
          <w:lang w:eastAsia="ru-RU"/>
        </w:rPr>
        <w:t>93,1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% промышленной продукции производится предприятиями холдинга «Объединённая вагонная компания»: Тихвинским вагоностроительным заводом, заводами ТихвинХимМаш, Титран-Экспресс и ТихвинСпецМаш.</w:t>
      </w:r>
    </w:p>
    <w:p w:rsidR="00FD2F31" w:rsidRPr="0046393C" w:rsidRDefault="00FD2F31" w:rsidP="00FD2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Прогнозные показатели, представленные предприятиями холдинга ОВК, позволяют ожидать значительно</w:t>
      </w:r>
      <w:r w:rsidR="00682D22" w:rsidRPr="004639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</w:t>
      </w:r>
      <w:r w:rsidR="00682D22" w:rsidRPr="004639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объёмов производства продукции в целом по </w:t>
      </w:r>
      <w:r w:rsidR="001E2676" w:rsidRPr="0046393C">
        <w:rPr>
          <w:rFonts w:ascii="Times New Roman" w:hAnsi="Times New Roman"/>
          <w:sz w:val="28"/>
          <w:szCs w:val="28"/>
        </w:rPr>
        <w:t>поселению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. Объёмы промышленной продукции в 202</w:t>
      </w:r>
      <w:r w:rsidR="00682D22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ожидаются на уровне </w:t>
      </w:r>
      <w:r w:rsidR="0094094A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7C5A" w:rsidRPr="0046393C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94094A"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7C5A" w:rsidRPr="004639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% от объёмов прошлого года.</w:t>
      </w:r>
      <w:r w:rsidR="00095C34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2F31" w:rsidRPr="00BE3A65" w:rsidRDefault="00FD2F31" w:rsidP="002C019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202</w:t>
      </w:r>
      <w:r w:rsidR="00BD5A26"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</w:t>
      </w:r>
      <w:r w:rsidR="00095C34"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 w:rsidR="00033772"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0,6</w:t>
      </w:r>
      <w:r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млрд. рублей.</w:t>
      </w:r>
    </w:p>
    <w:p w:rsidR="00FD2F31" w:rsidRPr="0046393C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4"/>
          <w:szCs w:val="24"/>
          <w:lang w:eastAsia="ru-RU"/>
        </w:rPr>
        <w:tab/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Ведущее место в промышленности </w:t>
      </w:r>
      <w:r w:rsidR="00691188" w:rsidRPr="0046393C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занимают </w:t>
      </w:r>
      <w:r w:rsidRPr="0046393C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обрабатывающие производства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, в структуре отгруженной продукции промышленности их удельный вес составляет </w:t>
      </w:r>
      <w:r w:rsidR="001259E6" w:rsidRPr="0046393C">
        <w:rPr>
          <w:rFonts w:ascii="Times New Roman" w:hAnsi="Times New Roman"/>
          <w:sz w:val="28"/>
          <w:szCs w:val="28"/>
          <w:lang w:eastAsia="ru-RU"/>
        </w:rPr>
        <w:t>92,1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FD2F31" w:rsidRPr="0046393C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  <w:t xml:space="preserve">Отраслевая структура обрабатывающих производств представлена: </w:t>
      </w:r>
    </w:p>
    <w:p w:rsidR="00FD2F31" w:rsidRPr="0046393C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пр</w:t>
      </w:r>
      <w:r w:rsidRPr="0046393C">
        <w:rPr>
          <w:rFonts w:ascii="Times New Roman" w:hAnsi="Times New Roman"/>
          <w:iCs/>
          <w:sz w:val="28"/>
          <w:szCs w:val="28"/>
        </w:rPr>
        <w:t>оизводством прочих транспортных средств и оборудования</w:t>
      </w:r>
      <w:r w:rsidRPr="0046393C">
        <w:rPr>
          <w:rFonts w:ascii="Times New Roman" w:hAnsi="Times New Roman"/>
          <w:sz w:val="28"/>
          <w:szCs w:val="28"/>
        </w:rPr>
        <w:t xml:space="preserve"> – </w:t>
      </w:r>
      <w:r w:rsidR="001259E6" w:rsidRPr="0046393C">
        <w:rPr>
          <w:rFonts w:ascii="Times New Roman" w:hAnsi="Times New Roman"/>
          <w:iCs/>
          <w:sz w:val="28"/>
          <w:szCs w:val="28"/>
        </w:rPr>
        <w:t>92,1</w:t>
      </w:r>
      <w:r w:rsidRPr="0046393C">
        <w:rPr>
          <w:rFonts w:ascii="Times New Roman" w:hAnsi="Times New Roman"/>
          <w:iCs/>
          <w:sz w:val="28"/>
          <w:szCs w:val="28"/>
        </w:rPr>
        <w:t>%;</w:t>
      </w:r>
    </w:p>
    <w:p w:rsidR="00FD2F31" w:rsidRPr="0046393C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производством металлургическим – </w:t>
      </w:r>
      <w:r w:rsidR="001259E6" w:rsidRPr="0046393C">
        <w:rPr>
          <w:rFonts w:ascii="Times New Roman" w:hAnsi="Times New Roman"/>
          <w:sz w:val="28"/>
          <w:szCs w:val="28"/>
        </w:rPr>
        <w:t>6,6</w:t>
      </w:r>
      <w:r w:rsidRPr="0046393C">
        <w:rPr>
          <w:rFonts w:ascii="Times New Roman" w:hAnsi="Times New Roman"/>
          <w:sz w:val="28"/>
          <w:szCs w:val="28"/>
        </w:rPr>
        <w:t>%;</w:t>
      </w:r>
    </w:p>
    <w:p w:rsidR="00FD2F31" w:rsidRPr="0046393C" w:rsidRDefault="00FD2F31" w:rsidP="00FD2F31">
      <w:pPr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производством одежды – 0,</w:t>
      </w:r>
      <w:r w:rsidR="001259E6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>%;</w:t>
      </w:r>
    </w:p>
    <w:p w:rsidR="00FD2F31" w:rsidRPr="0046393C" w:rsidRDefault="00FD2F31" w:rsidP="00FD2F31">
      <w:pPr>
        <w:widowControl w:val="0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прочие ВЭД – </w:t>
      </w:r>
      <w:r w:rsidR="001259E6" w:rsidRPr="0046393C">
        <w:rPr>
          <w:rFonts w:ascii="Times New Roman" w:hAnsi="Times New Roman"/>
          <w:sz w:val="28"/>
          <w:szCs w:val="28"/>
          <w:lang w:eastAsia="ru-RU"/>
        </w:rPr>
        <w:t>0</w:t>
      </w:r>
      <w:r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="001259E6" w:rsidRPr="0046393C">
        <w:rPr>
          <w:rFonts w:ascii="Times New Roman" w:hAnsi="Times New Roman"/>
          <w:sz w:val="28"/>
          <w:szCs w:val="28"/>
          <w:lang w:eastAsia="ru-RU"/>
        </w:rPr>
        <w:t>7</w:t>
      </w:r>
      <w:r w:rsidRPr="0046393C">
        <w:rPr>
          <w:rFonts w:ascii="Times New Roman" w:hAnsi="Times New Roman"/>
          <w:sz w:val="28"/>
          <w:szCs w:val="28"/>
          <w:lang w:eastAsia="ru-RU"/>
        </w:rPr>
        <w:t>%</w:t>
      </w:r>
    </w:p>
    <w:p w:rsidR="00FD2F31" w:rsidRPr="0046393C" w:rsidRDefault="00FD2F31" w:rsidP="00FD2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6393C">
        <w:rPr>
          <w:rFonts w:ascii="Times New Roman" w:eastAsia="Times New Roman" w:hAnsi="Times New Roman"/>
          <w:b/>
          <w:sz w:val="28"/>
          <w:szCs w:val="28"/>
        </w:rPr>
        <w:t>За 1 полугодие 202</w:t>
      </w:r>
      <w:r w:rsidR="00955A54" w:rsidRPr="0046393C">
        <w:rPr>
          <w:rFonts w:ascii="Times New Roman" w:eastAsia="Times New Roman" w:hAnsi="Times New Roman"/>
          <w:b/>
          <w:sz w:val="28"/>
          <w:szCs w:val="28"/>
        </w:rPr>
        <w:t>3</w:t>
      </w:r>
      <w:r w:rsidRPr="0046393C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отгружено продукции на сумму 3</w:t>
      </w:r>
      <w:r w:rsidR="00955A54" w:rsidRPr="0046393C">
        <w:rPr>
          <w:rFonts w:ascii="Times New Roman" w:eastAsia="Times New Roman" w:hAnsi="Times New Roman"/>
          <w:sz w:val="28"/>
          <w:szCs w:val="28"/>
        </w:rPr>
        <w:t>7 7</w:t>
      </w:r>
      <w:r w:rsidR="00D05348" w:rsidRPr="0046393C">
        <w:rPr>
          <w:rFonts w:ascii="Times New Roman" w:eastAsia="Times New Roman" w:hAnsi="Times New Roman"/>
          <w:sz w:val="28"/>
          <w:szCs w:val="28"/>
        </w:rPr>
        <w:t>08</w:t>
      </w:r>
      <w:r w:rsidR="00955A54" w:rsidRPr="0046393C">
        <w:rPr>
          <w:rFonts w:ascii="Times New Roman" w:eastAsia="Times New Roman" w:hAnsi="Times New Roman"/>
          <w:sz w:val="28"/>
          <w:szCs w:val="28"/>
        </w:rPr>
        <w:t>,</w:t>
      </w:r>
      <w:r w:rsidR="00D05348" w:rsidRPr="0046393C">
        <w:rPr>
          <w:rFonts w:ascii="Times New Roman" w:eastAsia="Times New Roman" w:hAnsi="Times New Roman"/>
          <w:sz w:val="28"/>
          <w:szCs w:val="28"/>
        </w:rPr>
        <w:t>9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млн. рублей (</w:t>
      </w:r>
      <w:r w:rsidR="00955A54" w:rsidRPr="0046393C">
        <w:rPr>
          <w:rFonts w:ascii="Times New Roman" w:eastAsia="Times New Roman" w:hAnsi="Times New Roman"/>
          <w:sz w:val="28"/>
          <w:szCs w:val="28"/>
        </w:rPr>
        <w:t>1</w:t>
      </w:r>
      <w:r w:rsidR="00D05348" w:rsidRPr="0046393C">
        <w:rPr>
          <w:rFonts w:ascii="Times New Roman" w:eastAsia="Times New Roman" w:hAnsi="Times New Roman"/>
          <w:sz w:val="28"/>
          <w:szCs w:val="28"/>
        </w:rPr>
        <w:t>16</w:t>
      </w:r>
      <w:r w:rsidRPr="0046393C">
        <w:rPr>
          <w:rFonts w:ascii="Times New Roman" w:eastAsia="Times New Roman" w:hAnsi="Times New Roman"/>
          <w:sz w:val="28"/>
          <w:szCs w:val="28"/>
        </w:rPr>
        <w:t>,</w:t>
      </w:r>
      <w:r w:rsidR="00D05348" w:rsidRPr="0046393C">
        <w:rPr>
          <w:rFonts w:ascii="Times New Roman" w:eastAsia="Times New Roman" w:hAnsi="Times New Roman"/>
          <w:sz w:val="28"/>
          <w:szCs w:val="28"/>
        </w:rPr>
        <w:t>6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% к АППГ в сопоставимых ценах). </w:t>
      </w:r>
      <w:r w:rsidR="00955A54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Сложившаяся в стране ситуация </w:t>
      </w:r>
      <w:r w:rsidR="00955A54" w:rsidRPr="004639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из-за беспрецедентных торговых и финансовых санкций</w:t>
      </w:r>
      <w:r w:rsidR="00955A54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внесла свои коррективы в работу ряда крупных и средних предприятий Тихвинского </w:t>
      </w:r>
      <w:r w:rsidR="008F49DB" w:rsidRPr="0046393C">
        <w:rPr>
          <w:rFonts w:ascii="Times New Roman" w:hAnsi="Times New Roman"/>
          <w:color w:val="000000" w:themeColor="text1"/>
          <w:sz w:val="28"/>
          <w:szCs w:val="28"/>
        </w:rPr>
        <w:t>городского поселения</w:t>
      </w:r>
      <w:r w:rsidR="00955A54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55A54" w:rsidRPr="0046393C">
        <w:rPr>
          <w:rFonts w:ascii="Times New Roman" w:hAnsi="Times New Roman"/>
          <w:sz w:val="28"/>
          <w:szCs w:val="28"/>
        </w:rPr>
        <w:t>ООО «ТФЗ» сократило объём производства ввиду отсутствия спроса на феррохром в России.</w:t>
      </w:r>
      <w:r w:rsidR="00955A54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A54" w:rsidRPr="0046393C">
        <w:rPr>
          <w:rFonts w:ascii="Times New Roman" w:hAnsi="Times New Roman"/>
          <w:sz w:val="28"/>
          <w:szCs w:val="28"/>
          <w:shd w:val="clear" w:color="auto" w:fill="FFFFFF"/>
        </w:rPr>
        <w:t>ООО «Лузалес-Тихвин» в</w:t>
      </w:r>
      <w:r w:rsidR="00955A54" w:rsidRPr="0046393C">
        <w:rPr>
          <w:rFonts w:ascii="Times New Roman" w:hAnsi="Times New Roman"/>
          <w:sz w:val="28"/>
          <w:szCs w:val="28"/>
        </w:rPr>
        <w:t xml:space="preserve"> июне 2023 года частично отменило режим простоя, с сентября предприятие работает в полном составе. </w:t>
      </w:r>
      <w:r w:rsidR="00955A54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К концу года этот показатель составит 1</w:t>
      </w:r>
      <w:r w:rsidR="001320AF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08</w:t>
      </w:r>
      <w:r w:rsidR="00955A54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320AF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955A54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% от АППГ.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В прогнозируемом периоде</w:t>
      </w:r>
      <w:r w:rsidRPr="0046393C">
        <w:rPr>
          <w:rFonts w:ascii="Times New Roman" w:hAnsi="Times New Roman"/>
          <w:bCs/>
          <w:sz w:val="28"/>
          <w:szCs w:val="28"/>
          <w:lang w:eastAsia="ru-RU"/>
        </w:rPr>
        <w:t xml:space="preserve"> индекс объёмов в основных отраслях обрабатывающих производств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планируется в 202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91,5</w:t>
      </w:r>
      <w:r w:rsidRPr="0046393C">
        <w:rPr>
          <w:rFonts w:ascii="Times New Roman" w:hAnsi="Times New Roman"/>
          <w:sz w:val="28"/>
          <w:szCs w:val="28"/>
          <w:lang w:eastAsia="ru-RU"/>
        </w:rPr>
        <w:t>%</w:t>
      </w:r>
      <w:r w:rsidR="00BF34CC"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5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91,7</w:t>
      </w:r>
      <w:r w:rsidRPr="0046393C">
        <w:rPr>
          <w:rFonts w:ascii="Times New Roman" w:hAnsi="Times New Roman"/>
          <w:sz w:val="28"/>
          <w:szCs w:val="28"/>
          <w:lang w:eastAsia="ru-RU"/>
        </w:rPr>
        <w:t>%; в 202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A24BC5" w:rsidRPr="0046393C">
        <w:rPr>
          <w:rFonts w:ascii="Times New Roman" w:hAnsi="Times New Roman"/>
          <w:sz w:val="28"/>
          <w:szCs w:val="28"/>
          <w:lang w:eastAsia="ru-RU"/>
        </w:rPr>
        <w:t>91,7</w:t>
      </w:r>
      <w:r w:rsidRPr="0046393C">
        <w:rPr>
          <w:rFonts w:ascii="Times New Roman" w:hAnsi="Times New Roman"/>
          <w:sz w:val="28"/>
          <w:szCs w:val="28"/>
          <w:lang w:eastAsia="ru-RU"/>
        </w:rPr>
        <w:t>%.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6393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Прогнозируемая ситуация по видам экономической деятельности:</w:t>
      </w:r>
    </w:p>
    <w:p w:rsidR="00FD2F31" w:rsidRPr="0046393C" w:rsidRDefault="00FD2F31" w:rsidP="00FD2F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</w:r>
      <w:r w:rsidR="003D15B7" w:rsidRPr="0046393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D15B7" w:rsidRPr="0046393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D15B7" w:rsidRPr="0046393C">
        <w:rPr>
          <w:rFonts w:ascii="Times New Roman" w:hAnsi="Times New Roman"/>
          <w:b/>
          <w:i/>
          <w:sz w:val="28"/>
          <w:szCs w:val="28"/>
          <w:lang w:eastAsia="ru-RU"/>
        </w:rPr>
        <w:t>Пр</w:t>
      </w:r>
      <w:r w:rsidR="003D15B7" w:rsidRPr="0046393C">
        <w:rPr>
          <w:rFonts w:ascii="Times New Roman" w:hAnsi="Times New Roman"/>
          <w:b/>
          <w:i/>
          <w:iCs/>
          <w:sz w:val="28"/>
          <w:szCs w:val="28"/>
          <w:lang w:eastAsia="ru-RU"/>
        </w:rPr>
        <w:t>оизводство прочих транспортных средств и оборудования»</w:t>
      </w:r>
      <w:r w:rsidR="003D15B7" w:rsidRPr="0046393C">
        <w:rPr>
          <w:rFonts w:ascii="Times New Roman" w:hAnsi="Times New Roman"/>
          <w:sz w:val="28"/>
          <w:szCs w:val="28"/>
          <w:lang w:eastAsia="ru-RU"/>
        </w:rPr>
        <w:t>: по итогам 2022 года объём произведенной и отгруженной продукции составил   38 670,4 млн. руб. (62,4%).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Основной объём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завод»; АО «ТихвинХимМаш», АО «ТихвинСпецМаш», АО «ТСЗ «Титран-Экспресс».  </w:t>
      </w:r>
    </w:p>
    <w:p w:rsidR="00515B5F" w:rsidRPr="0046393C" w:rsidRDefault="004C0E96" w:rsidP="00515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 1 полугодии 2023 года объём произведённой и отгруженной продукции</w:t>
      </w:r>
      <w:r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холдинга НПК «ОВК»</w:t>
      </w:r>
      <w:r w:rsidRPr="0046393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составил 35 142,3 млн. руб. (96% от общего объёма </w:t>
      </w:r>
      <w:r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</w:t>
      </w:r>
      <w:r w:rsidRPr="0046393C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оизводства прочих транспортных средств и оборудования»</w:t>
      </w:r>
      <w:r w:rsidRPr="0046393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), было отгружено 7 413 грузовых вагонов, что на 45,7% больше аналогичного периода прошлого года (5 087 вагонов).</w:t>
      </w:r>
      <w:r w:rsidR="00515B5F" w:rsidRPr="0046393C">
        <w:rPr>
          <w:rFonts w:ascii="Times New Roman" w:hAnsi="Times New Roman"/>
          <w:sz w:val="28"/>
          <w:szCs w:val="28"/>
        </w:rPr>
        <w:t xml:space="preserve"> </w:t>
      </w:r>
    </w:p>
    <w:p w:rsidR="00FD2F31" w:rsidRPr="0046393C" w:rsidRDefault="00493158" w:rsidP="00515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 xml:space="preserve">По итогам 2023 года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объём отгруженных товаров предприятиями холдинга в ценах соответствующих лет ожидается на уровне 71 636,9 млн. рублей, что составит 123,5% к уровню 2022 года.</w:t>
      </w:r>
      <w:r w:rsidR="00FD2F31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2F31" w:rsidRPr="0046393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D2F31" w:rsidRPr="0046393C" w:rsidRDefault="00FD2F31" w:rsidP="00FD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В прогнозируемом периоде</w:t>
      </w:r>
      <w:r w:rsidRPr="0046393C">
        <w:rPr>
          <w:rFonts w:ascii="Times New Roman" w:hAnsi="Times New Roman"/>
          <w:bCs/>
          <w:sz w:val="28"/>
          <w:szCs w:val="28"/>
        </w:rPr>
        <w:t xml:space="preserve"> индекс объёмов в </w:t>
      </w:r>
      <w:r w:rsidRPr="0046393C">
        <w:rPr>
          <w:rFonts w:ascii="Times New Roman" w:hAnsi="Times New Roman"/>
          <w:sz w:val="28"/>
          <w:szCs w:val="28"/>
        </w:rPr>
        <w:t>«</w:t>
      </w:r>
      <w:r w:rsidRPr="0046393C">
        <w:rPr>
          <w:rFonts w:ascii="Times New Roman" w:hAnsi="Times New Roman"/>
          <w:i/>
          <w:sz w:val="28"/>
          <w:szCs w:val="28"/>
        </w:rPr>
        <w:t>Пр</w:t>
      </w:r>
      <w:r w:rsidRPr="0046393C">
        <w:rPr>
          <w:rFonts w:ascii="Times New Roman" w:hAnsi="Times New Roman"/>
          <w:i/>
          <w:iCs/>
          <w:sz w:val="28"/>
          <w:szCs w:val="28"/>
        </w:rPr>
        <w:t>оизводстве прочих транспортных средств и оборудования»</w:t>
      </w:r>
      <w:r w:rsidRPr="0046393C">
        <w:rPr>
          <w:rFonts w:ascii="Times New Roman" w:hAnsi="Times New Roman"/>
          <w:sz w:val="28"/>
          <w:szCs w:val="28"/>
        </w:rPr>
        <w:t xml:space="preserve"> планируется в 202</w:t>
      </w:r>
      <w:r w:rsidR="001E4B1C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 xml:space="preserve"> году – </w:t>
      </w:r>
      <w:r w:rsidR="001E4B1C" w:rsidRPr="0046393C">
        <w:rPr>
          <w:rFonts w:ascii="Times New Roman" w:hAnsi="Times New Roman"/>
          <w:sz w:val="28"/>
          <w:szCs w:val="28"/>
        </w:rPr>
        <w:t>87,1</w:t>
      </w:r>
      <w:r w:rsidRPr="0046393C">
        <w:rPr>
          <w:rFonts w:ascii="Times New Roman" w:hAnsi="Times New Roman"/>
          <w:sz w:val="28"/>
          <w:szCs w:val="28"/>
        </w:rPr>
        <w:t>%</w:t>
      </w:r>
      <w:r w:rsidR="001E4B1C" w:rsidRPr="0046393C">
        <w:rPr>
          <w:rFonts w:ascii="Times New Roman" w:hAnsi="Times New Roman"/>
          <w:sz w:val="28"/>
          <w:szCs w:val="28"/>
        </w:rPr>
        <w:t>,</w:t>
      </w:r>
      <w:r w:rsidRPr="0046393C">
        <w:rPr>
          <w:rFonts w:ascii="Times New Roman" w:hAnsi="Times New Roman"/>
          <w:sz w:val="28"/>
          <w:szCs w:val="28"/>
        </w:rPr>
        <w:t xml:space="preserve"> в 202</w:t>
      </w:r>
      <w:r w:rsidR="001E4B1C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году – </w:t>
      </w:r>
      <w:r w:rsidR="001E4B1C" w:rsidRPr="0046393C">
        <w:rPr>
          <w:rFonts w:ascii="Times New Roman" w:hAnsi="Times New Roman"/>
          <w:sz w:val="28"/>
          <w:szCs w:val="28"/>
        </w:rPr>
        <w:t>88,</w:t>
      </w:r>
      <w:r w:rsidR="000C0EB0" w:rsidRPr="0046393C">
        <w:rPr>
          <w:rFonts w:ascii="Times New Roman" w:hAnsi="Times New Roman"/>
          <w:sz w:val="28"/>
          <w:szCs w:val="28"/>
        </w:rPr>
        <w:t>1</w:t>
      </w:r>
      <w:r w:rsidRPr="0046393C">
        <w:rPr>
          <w:rFonts w:ascii="Times New Roman" w:hAnsi="Times New Roman"/>
          <w:sz w:val="28"/>
          <w:szCs w:val="28"/>
        </w:rPr>
        <w:t>%; в 202</w:t>
      </w:r>
      <w:r w:rsidR="001E4B1C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году – </w:t>
      </w:r>
      <w:r w:rsidR="001E4B1C" w:rsidRPr="0046393C">
        <w:rPr>
          <w:rFonts w:ascii="Times New Roman" w:hAnsi="Times New Roman"/>
          <w:sz w:val="28"/>
          <w:szCs w:val="28"/>
        </w:rPr>
        <w:t>88</w:t>
      </w:r>
      <w:r w:rsidR="000C0EB0" w:rsidRPr="0046393C">
        <w:rPr>
          <w:rFonts w:ascii="Times New Roman" w:hAnsi="Times New Roman"/>
          <w:sz w:val="28"/>
          <w:szCs w:val="28"/>
        </w:rPr>
        <w:t>,</w:t>
      </w:r>
      <w:r w:rsidR="001E4B1C" w:rsidRPr="0046393C">
        <w:rPr>
          <w:rFonts w:ascii="Times New Roman" w:hAnsi="Times New Roman"/>
          <w:sz w:val="28"/>
          <w:szCs w:val="28"/>
        </w:rPr>
        <w:t>1</w:t>
      </w:r>
      <w:r w:rsidRPr="0046393C">
        <w:rPr>
          <w:rFonts w:ascii="Times New Roman" w:hAnsi="Times New Roman"/>
          <w:sz w:val="28"/>
          <w:szCs w:val="28"/>
        </w:rPr>
        <w:t>%.</w:t>
      </w:r>
    </w:p>
    <w:p w:rsidR="00AC0503" w:rsidRPr="0046393C" w:rsidRDefault="00FD2F31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393C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металлургическое»</w:t>
      </w:r>
      <w:r w:rsidRPr="0046393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="00AC0503" w:rsidRPr="0046393C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объёмы</w:t>
      </w:r>
      <w:r w:rsidR="00AC0503"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складываются из результатов работы ООО «Тихвинский ферросплавный завод» - </w:t>
      </w:r>
      <w:r w:rsidR="00AC0503" w:rsidRPr="0046393C"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  <w:lang w:eastAsia="ru-RU"/>
        </w:rPr>
        <w:t xml:space="preserve">современного предприятия в области производства высокоуглеродистого феррохрома.            96% продукции отправляется на экспорт. </w:t>
      </w:r>
    </w:p>
    <w:p w:rsidR="00FD2F31" w:rsidRPr="0046393C" w:rsidRDefault="00AC0503" w:rsidP="00AC05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393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За 1 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полугодие</w:t>
      </w:r>
      <w:r w:rsidRPr="0046393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2023 года объём отгруженных товаров собственного производства составил 2 490 млн. рублей </w:t>
      </w:r>
      <w:r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(33,4% к АППГ)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объём производства 10,9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тыс. тонн феррохрома </w:t>
      </w:r>
      <w:r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(45,4% к АППГ)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46393C">
        <w:rPr>
          <w:rFonts w:ascii="Times New Roman" w:hAnsi="Times New Roman"/>
          <w:sz w:val="28"/>
          <w:szCs w:val="28"/>
        </w:rPr>
        <w:t>ООО «ТФЗ» сократило объём производства ввиду отсутствия спроса на феррохром в России.</w:t>
      </w:r>
      <w:r w:rsidR="00FD2F31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о</w:t>
      </w:r>
      <w:r w:rsidRPr="0046393C">
        <w:rPr>
          <w:rFonts w:ascii="Times New Roman" w:hAnsi="Times New Roman"/>
          <w:sz w:val="28"/>
          <w:szCs w:val="28"/>
          <w:lang w:eastAsia="ru-RU"/>
        </w:rPr>
        <w:t>ценке за 202</w:t>
      </w:r>
      <w:r w:rsidR="00955998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 объём отгруженных товаров составит 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6 687,7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млн. рублей (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66,2</w:t>
      </w:r>
      <w:r w:rsidRPr="0046393C">
        <w:rPr>
          <w:rFonts w:ascii="Times New Roman" w:hAnsi="Times New Roman"/>
          <w:sz w:val="28"/>
          <w:szCs w:val="28"/>
          <w:lang w:eastAsia="ru-RU"/>
        </w:rPr>
        <w:t>% к АППГ).  В 202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–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гг. предприятие не планирует большого роста объёмов </w:t>
      </w:r>
      <w:r w:rsidR="00175753" w:rsidRPr="0046393C">
        <w:rPr>
          <w:rFonts w:ascii="Times New Roman" w:hAnsi="Times New Roman"/>
          <w:sz w:val="28"/>
          <w:szCs w:val="28"/>
          <w:lang w:eastAsia="ru-RU"/>
        </w:rPr>
        <w:t>производства, индекс</w:t>
      </w:r>
      <w:r w:rsidRPr="0046393C">
        <w:rPr>
          <w:rFonts w:ascii="Times New Roman" w:hAnsi="Times New Roman"/>
          <w:bCs/>
          <w:sz w:val="28"/>
          <w:szCs w:val="28"/>
          <w:lang w:eastAsia="ru-RU"/>
        </w:rPr>
        <w:t xml:space="preserve"> объёмов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прогнозируется на уровне 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1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14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8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%; 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11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%; 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1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14</w:t>
      </w:r>
      <w:r w:rsidR="000C0EB0"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="00FE4E32" w:rsidRPr="0046393C">
        <w:rPr>
          <w:rFonts w:ascii="Times New Roman" w:hAnsi="Times New Roman"/>
          <w:sz w:val="28"/>
          <w:szCs w:val="28"/>
          <w:lang w:eastAsia="ru-RU"/>
        </w:rPr>
        <w:t>9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% ежегодно. </w:t>
      </w:r>
    </w:p>
    <w:p w:rsidR="00B61C09" w:rsidRPr="0046393C" w:rsidRDefault="00FD2F31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i/>
          <w:iCs/>
          <w:sz w:val="28"/>
          <w:szCs w:val="28"/>
        </w:rPr>
        <w:t>- «Производство мебели»</w:t>
      </w:r>
      <w:r w:rsidRPr="0046393C">
        <w:rPr>
          <w:rFonts w:ascii="Times New Roman" w:hAnsi="Times New Roman"/>
          <w:sz w:val="28"/>
          <w:szCs w:val="28"/>
        </w:rPr>
        <w:t xml:space="preserve">: </w:t>
      </w:r>
      <w:r w:rsidR="00B61C09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основной объём по данному виду экономической деятельности составлял объём производства продукции предприятия ООО «ИКЕА Индастри Тихвин». </w:t>
      </w:r>
      <w:r w:rsidR="00B61C09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Начиная с марта 2022 года, в связи с текущей экономической ситуацией, вызванной рядом ограничений в ведении бизнеса и неопределённостью в логистических цепочках, предприятие находилось в вынужденном простое. В марте 2023г. официально «ИКЕА Индастри Тихвин» сменило название на ООО «Лузалес-Тихвин». </w:t>
      </w:r>
      <w:r w:rsidR="00B61C09" w:rsidRPr="0046393C">
        <w:rPr>
          <w:rFonts w:ascii="Times New Roman" w:hAnsi="Times New Roman"/>
          <w:sz w:val="28"/>
          <w:szCs w:val="28"/>
        </w:rPr>
        <w:t>В июне 2023 года режим простоя частично отменён, с сентября предприятие  работает в полном составе.</w:t>
      </w:r>
    </w:p>
    <w:p w:rsidR="00B61C09" w:rsidRPr="0046393C" w:rsidRDefault="008841E6" w:rsidP="00B61C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На данный момент основным видом деятельности 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ООО «Лузалес-Тихвин» </w:t>
      </w:r>
      <w:r w:rsidRPr="0046393C">
        <w:rPr>
          <w:rFonts w:ascii="Times New Roman" w:hAnsi="Times New Roman"/>
          <w:sz w:val="28"/>
          <w:szCs w:val="28"/>
        </w:rPr>
        <w:t xml:space="preserve">является обработка древесины – производство доски. </w:t>
      </w:r>
      <w:r w:rsidR="00B61C09"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B61C09"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бъём отгруженной продукции за первое полугодие 2023 года составил 20 млн. рублей </w:t>
      </w:r>
      <w:r w:rsidR="00B61C09" w:rsidRPr="0046393C">
        <w:rPr>
          <w:rFonts w:ascii="Times New Roman" w:hAnsi="Times New Roman"/>
          <w:color w:val="000000" w:themeColor="text1"/>
          <w:sz w:val="28"/>
          <w:szCs w:val="28"/>
        </w:rPr>
        <w:t>(1,85% к 2022 г.).</w:t>
      </w:r>
      <w:r w:rsidR="00FD2F31" w:rsidRPr="0046393C">
        <w:rPr>
          <w:rFonts w:ascii="Times New Roman" w:hAnsi="Times New Roman"/>
          <w:sz w:val="28"/>
          <w:szCs w:val="28"/>
        </w:rPr>
        <w:t xml:space="preserve"> 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года этот показатель составит около </w:t>
      </w:r>
      <w:r w:rsidR="00AD51BA" w:rsidRPr="0046393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9% от АППГ.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В прогнозируемом периоде 202</w:t>
      </w:r>
      <w:r w:rsidR="00AD51BA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 xml:space="preserve"> </w:t>
      </w:r>
      <w:r w:rsidR="00AD51BA" w:rsidRPr="0046393C">
        <w:rPr>
          <w:rFonts w:ascii="Times New Roman" w:hAnsi="Times New Roman"/>
          <w:sz w:val="28"/>
          <w:szCs w:val="28"/>
        </w:rPr>
        <w:t>–</w:t>
      </w:r>
      <w:r w:rsidRPr="0046393C">
        <w:rPr>
          <w:rFonts w:ascii="Times New Roman" w:hAnsi="Times New Roman"/>
          <w:sz w:val="28"/>
          <w:szCs w:val="28"/>
        </w:rPr>
        <w:t xml:space="preserve"> 202</w:t>
      </w:r>
      <w:r w:rsidR="00AD51BA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гг. </w:t>
      </w:r>
      <w:r w:rsidR="00175753" w:rsidRPr="0046393C">
        <w:rPr>
          <w:rFonts w:ascii="Times New Roman" w:hAnsi="Times New Roman"/>
          <w:sz w:val="28"/>
          <w:szCs w:val="28"/>
        </w:rPr>
        <w:t xml:space="preserve">с учетом восстановления </w:t>
      </w:r>
      <w:r w:rsidR="00175753" w:rsidRPr="0046393C">
        <w:rPr>
          <w:rFonts w:ascii="Times New Roman" w:hAnsi="Times New Roman"/>
          <w:sz w:val="28"/>
          <w:szCs w:val="28"/>
        </w:rPr>
        <w:lastRenderedPageBreak/>
        <w:t xml:space="preserve">производственной деятельности предприятия </w:t>
      </w:r>
      <w:r w:rsidRPr="0046393C">
        <w:rPr>
          <w:rFonts w:ascii="Times New Roman" w:hAnsi="Times New Roman"/>
          <w:bCs/>
          <w:sz w:val="28"/>
          <w:szCs w:val="28"/>
        </w:rPr>
        <w:t>индекс объёмов</w:t>
      </w:r>
      <w:r w:rsidRPr="0046393C">
        <w:rPr>
          <w:rFonts w:ascii="Times New Roman" w:hAnsi="Times New Roman"/>
          <w:sz w:val="28"/>
          <w:szCs w:val="28"/>
        </w:rPr>
        <w:t xml:space="preserve"> планируется на уровне </w:t>
      </w:r>
      <w:r w:rsidR="00AD51BA" w:rsidRPr="0046393C">
        <w:rPr>
          <w:rFonts w:ascii="Times New Roman" w:hAnsi="Times New Roman"/>
          <w:sz w:val="28"/>
          <w:szCs w:val="28"/>
        </w:rPr>
        <w:t>300</w:t>
      </w:r>
      <w:r w:rsidRPr="0046393C">
        <w:rPr>
          <w:rFonts w:ascii="Times New Roman" w:hAnsi="Times New Roman"/>
          <w:sz w:val="28"/>
          <w:szCs w:val="28"/>
        </w:rPr>
        <w:t xml:space="preserve">%; </w:t>
      </w:r>
      <w:r w:rsidR="00AD51BA" w:rsidRPr="0046393C">
        <w:rPr>
          <w:rFonts w:ascii="Times New Roman" w:hAnsi="Times New Roman"/>
          <w:sz w:val="28"/>
          <w:szCs w:val="28"/>
        </w:rPr>
        <w:t>136</w:t>
      </w:r>
      <w:r w:rsidRPr="0046393C">
        <w:rPr>
          <w:rFonts w:ascii="Times New Roman" w:hAnsi="Times New Roman"/>
          <w:sz w:val="28"/>
          <w:szCs w:val="28"/>
        </w:rPr>
        <w:t xml:space="preserve">%; </w:t>
      </w:r>
      <w:r w:rsidR="00AD51BA" w:rsidRPr="0046393C">
        <w:rPr>
          <w:rFonts w:ascii="Times New Roman" w:hAnsi="Times New Roman"/>
          <w:sz w:val="28"/>
          <w:szCs w:val="28"/>
        </w:rPr>
        <w:t>125</w:t>
      </w:r>
      <w:r w:rsidRPr="0046393C">
        <w:rPr>
          <w:rFonts w:ascii="Times New Roman" w:hAnsi="Times New Roman"/>
          <w:sz w:val="28"/>
          <w:szCs w:val="28"/>
        </w:rPr>
        <w:t>% ежегодно.</w:t>
      </w:r>
    </w:p>
    <w:p w:rsidR="007B5C78" w:rsidRPr="0046393C" w:rsidRDefault="00FD2F31" w:rsidP="007B5C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46393C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r w:rsidRPr="0046393C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Производство пищевых продуктов</w:t>
      </w:r>
      <w:r w:rsidRPr="0046393C"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  <w:r w:rsidR="005C72B6" w:rsidRPr="0046393C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02"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этом виде экономической деятельности учитываются объёмы </w:t>
      </w:r>
      <w:r w:rsidR="00C97302" w:rsidRPr="0046393C">
        <w:rPr>
          <w:rFonts w:ascii="Times New Roman" w:hAnsi="Times New Roman"/>
          <w:bCs/>
          <w:sz w:val="28"/>
          <w:szCs w:val="28"/>
        </w:rPr>
        <w:t>ООО «Тихвинский хлебокомбинат», ООО «ЛЕНТА»</w:t>
      </w:r>
      <w:r w:rsidR="00C97302" w:rsidRPr="0046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97302" w:rsidRPr="004639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За 1 полугодие 2023 года показатели объёмов производства составили </w:t>
      </w:r>
      <w:r w:rsidR="00441825" w:rsidRPr="004639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93,6</w:t>
      </w:r>
      <w:r w:rsidR="00C97302"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97302" w:rsidRPr="0046393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млн. руб.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По оценке 202</w:t>
      </w:r>
      <w:r w:rsidR="00D23984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="007B5C78"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года объём отгрузки составит </w:t>
      </w:r>
      <w:r w:rsidR="00651753" w:rsidRPr="0046393C">
        <w:rPr>
          <w:rFonts w:ascii="Times New Roman" w:hAnsi="Times New Roman"/>
          <w:sz w:val="28"/>
          <w:szCs w:val="28"/>
          <w:lang w:eastAsia="ru-RU"/>
        </w:rPr>
        <w:t>2</w:t>
      </w:r>
      <w:r w:rsidR="00441825" w:rsidRPr="0046393C">
        <w:rPr>
          <w:rFonts w:ascii="Times New Roman" w:hAnsi="Times New Roman"/>
          <w:sz w:val="28"/>
          <w:szCs w:val="28"/>
          <w:lang w:eastAsia="ru-RU"/>
        </w:rPr>
        <w:t>00</w:t>
      </w:r>
      <w:r w:rsidR="00651753" w:rsidRPr="0046393C">
        <w:rPr>
          <w:rFonts w:ascii="Times New Roman" w:hAnsi="Times New Roman"/>
          <w:sz w:val="28"/>
          <w:szCs w:val="28"/>
          <w:lang w:eastAsia="ru-RU"/>
        </w:rPr>
        <w:t>,8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млн. руб. В прогнозируемом периоде 202</w:t>
      </w:r>
      <w:r w:rsidR="00651753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651753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46393C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="00175753" w:rsidRPr="0046393C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10</w:t>
      </w:r>
      <w:r w:rsidR="00651753" w:rsidRPr="0046393C">
        <w:rPr>
          <w:rFonts w:ascii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hAnsi="Times New Roman"/>
          <w:sz w:val="28"/>
          <w:szCs w:val="28"/>
          <w:lang w:eastAsia="ru-RU"/>
        </w:rPr>
        <w:t>% ежегодно.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6393C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«Производство одежды»</w:t>
      </w:r>
      <w:r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: </w:t>
      </w:r>
      <w:r w:rsidRPr="0046393C">
        <w:rPr>
          <w:rFonts w:ascii="Times New Roman" w:hAnsi="Times New Roman"/>
          <w:sz w:val="28"/>
          <w:szCs w:val="28"/>
          <w:lang w:eastAsia="ru-RU"/>
        </w:rPr>
        <w:t>основные предприятия - ООО «Комацо», ООО «Восход», ООО «Сканвоквэр». За 202</w:t>
      </w:r>
      <w:r w:rsidR="002E38B1" w:rsidRPr="0046393C">
        <w:rPr>
          <w:rFonts w:ascii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 объём отгруженных товаров собственного производства составил </w:t>
      </w:r>
      <w:r w:rsidR="002E38B1" w:rsidRPr="0046393C">
        <w:rPr>
          <w:rFonts w:ascii="Times New Roman" w:hAnsi="Times New Roman"/>
          <w:sz w:val="28"/>
          <w:szCs w:val="28"/>
          <w:lang w:eastAsia="ru-RU"/>
        </w:rPr>
        <w:t>584,4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млн. руб. (1</w:t>
      </w:r>
      <w:r w:rsidR="002E38B1" w:rsidRPr="0046393C">
        <w:rPr>
          <w:rFonts w:ascii="Times New Roman" w:hAnsi="Times New Roman"/>
          <w:sz w:val="28"/>
          <w:szCs w:val="28"/>
          <w:lang w:eastAsia="ru-RU"/>
        </w:rPr>
        <w:t>38,1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% к АППГ). </w:t>
      </w:r>
    </w:p>
    <w:p w:rsidR="00FD2F31" w:rsidRPr="0046393C" w:rsidRDefault="00203D4A" w:rsidP="00FD2F31">
      <w:pPr>
        <w:keepNext/>
        <w:keepLines/>
        <w:spacing w:after="0"/>
        <w:ind w:firstLine="708"/>
        <w:jc w:val="both"/>
        <w:textAlignment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</w:rPr>
        <w:t>За 1 полугодие 2023 г. объём отгруженных товаров собственного производства составил – 226,4 млн. рублей (94,8% к АППГ).</w:t>
      </w:r>
      <w:r w:rsidR="00FD2F31" w:rsidRPr="0046393C">
        <w:rPr>
          <w:rFonts w:ascii="Times New Roman" w:eastAsia="Times New Roman" w:hAnsi="Times New Roman"/>
          <w:sz w:val="28"/>
          <w:szCs w:val="28"/>
        </w:rPr>
        <w:t xml:space="preserve"> </w:t>
      </w:r>
      <w:r w:rsidR="00FD2F31" w:rsidRPr="0046393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br/>
        <w:t xml:space="preserve"> </w:t>
      </w:r>
      <w:r w:rsidR="00FD2F31" w:rsidRPr="0046393C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ab/>
      </w:r>
      <w:r w:rsidRPr="0046393C">
        <w:rPr>
          <w:rFonts w:ascii="Times New Roman" w:eastAsiaTheme="majorEastAsia" w:hAnsi="Times New Roman" w:cstheme="majorBidi"/>
          <w:color w:val="000000" w:themeColor="text1"/>
          <w:sz w:val="28"/>
          <w:szCs w:val="28"/>
        </w:rPr>
        <w:t xml:space="preserve">Основной объём продукции этого вида экономической деятельности, около 60% (136,8 млн. руб.), приходится на </w:t>
      </w:r>
      <w:r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ООО «Комацо» - российско-германское предприятие, трикотажная фабрика полного цикла по производству повседневного и функционального белья и полотна.</w:t>
      </w:r>
      <w:r w:rsidR="00FD2F31" w:rsidRPr="0046393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2F31" w:rsidRPr="0046393C">
        <w:rPr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 </w:t>
      </w:r>
    </w:p>
    <w:p w:rsidR="00FD2F31" w:rsidRPr="0046393C" w:rsidRDefault="00FD2F31" w:rsidP="00FD2F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По оценке в 202</w:t>
      </w:r>
      <w:r w:rsidR="00203D4A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году объём составит </w:t>
      </w:r>
      <w:r w:rsidR="00735120" w:rsidRPr="0046393C">
        <w:rPr>
          <w:rFonts w:ascii="Times New Roman" w:hAnsi="Times New Roman"/>
          <w:sz w:val="28"/>
          <w:szCs w:val="28"/>
          <w:lang w:eastAsia="ru-RU"/>
        </w:rPr>
        <w:t>50,5</w:t>
      </w:r>
      <w:r w:rsidRPr="0046393C">
        <w:rPr>
          <w:rFonts w:ascii="Times New Roman" w:hAnsi="Times New Roman"/>
          <w:sz w:val="28"/>
          <w:szCs w:val="28"/>
          <w:lang w:eastAsia="ru-RU"/>
        </w:rPr>
        <w:t>%. В прогнозируемом периоде 202</w:t>
      </w:r>
      <w:r w:rsidR="00735120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735120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гг. </w:t>
      </w:r>
      <w:r w:rsidRPr="0046393C">
        <w:rPr>
          <w:rFonts w:ascii="Times New Roman" w:hAnsi="Times New Roman"/>
          <w:bCs/>
          <w:sz w:val="28"/>
          <w:szCs w:val="28"/>
          <w:lang w:eastAsia="ru-RU"/>
        </w:rPr>
        <w:t>индекс объёмов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планируется на уровне </w:t>
      </w:r>
      <w:r w:rsidR="00175753" w:rsidRPr="0046393C">
        <w:rPr>
          <w:rFonts w:ascii="Times New Roman" w:hAnsi="Times New Roman"/>
          <w:sz w:val="28"/>
          <w:szCs w:val="28"/>
          <w:lang w:eastAsia="ru-RU"/>
        </w:rPr>
        <w:t>102</w:t>
      </w:r>
      <w:r w:rsidRPr="0046393C">
        <w:rPr>
          <w:rFonts w:ascii="Times New Roman" w:hAnsi="Times New Roman"/>
          <w:sz w:val="28"/>
          <w:szCs w:val="28"/>
          <w:lang w:eastAsia="ru-RU"/>
        </w:rPr>
        <w:t>%</w:t>
      </w:r>
      <w:r w:rsidR="00735120"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hAnsi="Times New Roman"/>
          <w:sz w:val="28"/>
          <w:szCs w:val="28"/>
          <w:lang w:eastAsia="ru-RU"/>
        </w:rPr>
        <w:t>ежегодно.</w:t>
      </w:r>
    </w:p>
    <w:p w:rsidR="007F5014" w:rsidRPr="0046393C" w:rsidRDefault="007F5014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46393C">
        <w:rPr>
          <w:rFonts w:ascii="Times New Roman" w:hAnsi="Times New Roman"/>
          <w:b/>
          <w:sz w:val="28"/>
          <w:szCs w:val="28"/>
        </w:rPr>
        <w:t>Строительство</w:t>
      </w:r>
    </w:p>
    <w:p w:rsidR="00DA2731" w:rsidRPr="0046393C" w:rsidRDefault="00DA2731" w:rsidP="009610A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3E5B" w:rsidRPr="0046393C" w:rsidRDefault="00283E5B" w:rsidP="0028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 xml:space="preserve">На территории Тихвинского </w:t>
      </w:r>
      <w:r w:rsidR="000D48F2" w:rsidRPr="0046393C">
        <w:rPr>
          <w:rFonts w:ascii="Times New Roman" w:hAnsi="Times New Roman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органом государственной статистики осуществляется статистическое наблюдение по 2 предприятиям (ГАЗПРОМ ГАЗОРАСПРЕДЕЛЕНИЕ И МБУ «Зелёный город»), которые заявляют о деятельности в строительной отрасли.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E60FDB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предприятиями этой отрасли выполнены работы, услуги на сумму </w:t>
      </w:r>
      <w:r w:rsidR="00E60FDB" w:rsidRPr="0046393C">
        <w:rPr>
          <w:rFonts w:ascii="Times New Roman" w:eastAsia="Times New Roman" w:hAnsi="Times New Roman"/>
          <w:sz w:val="28"/>
          <w:szCs w:val="28"/>
          <w:lang w:eastAsia="ru-RU"/>
        </w:rPr>
        <w:t>79,5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в сопоставимых ценах составило </w:t>
      </w:r>
      <w:r w:rsidR="00E60FDB" w:rsidRPr="0046393C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% к соответствующему периоду прошлого года.  </w:t>
      </w:r>
    </w:p>
    <w:p w:rsidR="00283E5B" w:rsidRPr="0046393C" w:rsidRDefault="00283E5B" w:rsidP="00283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За 1 полугодие 202</w:t>
      </w:r>
      <w:r w:rsidR="00E60FDB"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предприятиями этой отрасли выполнены работы, услуги на сумму </w:t>
      </w:r>
      <w:r w:rsidR="00AD5620" w:rsidRPr="0046393C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что в сопоставимых ценах составило </w:t>
      </w:r>
      <w:r w:rsidR="00AD5620" w:rsidRPr="0046393C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,8% к соответствующему периоду прошлого года.</w:t>
      </w:r>
      <w:r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концу 202</w:t>
      </w:r>
      <w:r w:rsidR="00AD5620"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ожидается на уровне </w:t>
      </w:r>
      <w:r w:rsidR="00682D22"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>105</w:t>
      </w:r>
      <w:r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к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АППГ.</w:t>
      </w:r>
    </w:p>
    <w:p w:rsidR="00283E5B" w:rsidRPr="0046393C" w:rsidRDefault="00283E5B" w:rsidP="00283E5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sz w:val="28"/>
          <w:szCs w:val="28"/>
        </w:rPr>
        <w:t>В 202</w:t>
      </w:r>
      <w:r w:rsidR="00F83C44" w:rsidRPr="0046393C">
        <w:rPr>
          <w:rFonts w:ascii="Times New Roman" w:hAnsi="Times New Roman"/>
          <w:b/>
          <w:sz w:val="28"/>
          <w:szCs w:val="28"/>
        </w:rPr>
        <w:t>4</w:t>
      </w:r>
      <w:r w:rsidRPr="0046393C">
        <w:rPr>
          <w:rFonts w:ascii="Times New Roman" w:hAnsi="Times New Roman"/>
          <w:b/>
          <w:sz w:val="28"/>
          <w:szCs w:val="28"/>
        </w:rPr>
        <w:t xml:space="preserve"> - 202</w:t>
      </w:r>
      <w:r w:rsidR="00F83C44" w:rsidRPr="0046393C">
        <w:rPr>
          <w:rFonts w:ascii="Times New Roman" w:hAnsi="Times New Roman"/>
          <w:b/>
          <w:sz w:val="28"/>
          <w:szCs w:val="28"/>
        </w:rPr>
        <w:t>6</w:t>
      </w:r>
      <w:r w:rsidRPr="0046393C">
        <w:rPr>
          <w:rFonts w:ascii="Times New Roman" w:hAnsi="Times New Roman"/>
          <w:b/>
          <w:sz w:val="28"/>
          <w:szCs w:val="28"/>
        </w:rPr>
        <w:t xml:space="preserve"> гг.</w:t>
      </w:r>
      <w:r w:rsidRPr="0046393C">
        <w:rPr>
          <w:rFonts w:ascii="Times New Roman" w:hAnsi="Times New Roman"/>
          <w:sz w:val="28"/>
          <w:szCs w:val="28"/>
        </w:rPr>
        <w:t xml:space="preserve">  прогнозируются объёмы строительства в сопоставимых ценах к АППГ</w:t>
      </w:r>
      <w:r w:rsidR="00682D22" w:rsidRPr="0046393C">
        <w:rPr>
          <w:rFonts w:ascii="Times New Roman" w:hAnsi="Times New Roman"/>
          <w:sz w:val="28"/>
          <w:szCs w:val="28"/>
        </w:rPr>
        <w:t xml:space="preserve"> на уровне</w:t>
      </w:r>
      <w:r w:rsidRPr="0046393C">
        <w:rPr>
          <w:rFonts w:ascii="Times New Roman" w:hAnsi="Times New Roman"/>
          <w:sz w:val="28"/>
          <w:szCs w:val="28"/>
        </w:rPr>
        <w:t xml:space="preserve"> 101%</w:t>
      </w:r>
      <w:r w:rsidR="00682D22" w:rsidRPr="0046393C">
        <w:rPr>
          <w:rFonts w:ascii="Times New Roman" w:hAnsi="Times New Roman"/>
          <w:sz w:val="28"/>
          <w:szCs w:val="28"/>
        </w:rPr>
        <w:t xml:space="preserve"> ежегодно.</w:t>
      </w:r>
    </w:p>
    <w:p w:rsidR="00175753" w:rsidRPr="0046393C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За 202</w:t>
      </w:r>
      <w:r w:rsidR="00335462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 введено в действие жилых домов общей (полезной) площадью </w:t>
      </w:r>
      <w:r w:rsidR="00335462" w:rsidRPr="0046393C">
        <w:rPr>
          <w:rFonts w:ascii="Times New Roman" w:hAnsi="Times New Roman"/>
          <w:sz w:val="28"/>
          <w:szCs w:val="28"/>
        </w:rPr>
        <w:t>22</w:t>
      </w:r>
      <w:r w:rsidRPr="0046393C">
        <w:rPr>
          <w:rFonts w:ascii="Times New Roman" w:hAnsi="Times New Roman"/>
          <w:sz w:val="28"/>
          <w:szCs w:val="28"/>
        </w:rPr>
        <w:t>,</w:t>
      </w:r>
      <w:r w:rsidR="00335462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283E5B" w:rsidRPr="0046393C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Ввод в действие жилых домов за 1 полугодие 202</w:t>
      </w:r>
      <w:r w:rsidR="00D002C9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года составил </w:t>
      </w:r>
      <w:r w:rsidR="00D002C9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>,</w:t>
      </w:r>
      <w:r w:rsidR="00D002C9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объём введ</w:t>
      </w:r>
      <w:r w:rsidR="00D002C9" w:rsidRPr="0046393C">
        <w:rPr>
          <w:rFonts w:ascii="Times New Roman" w:hAnsi="Times New Roman"/>
          <w:sz w:val="28"/>
          <w:szCs w:val="28"/>
        </w:rPr>
        <w:t>ё</w:t>
      </w:r>
      <w:r w:rsidRPr="0046393C">
        <w:rPr>
          <w:rFonts w:ascii="Times New Roman" w:hAnsi="Times New Roman"/>
          <w:sz w:val="28"/>
          <w:szCs w:val="28"/>
        </w:rPr>
        <w:t xml:space="preserve">нного жилья в целом по году </w:t>
      </w:r>
      <w:r w:rsidR="00630248" w:rsidRPr="0046393C">
        <w:rPr>
          <w:rFonts w:ascii="Times New Roman" w:hAnsi="Times New Roman"/>
          <w:sz w:val="28"/>
          <w:szCs w:val="28"/>
        </w:rPr>
        <w:t>составит</w:t>
      </w:r>
      <w:r w:rsidRPr="0046393C">
        <w:rPr>
          <w:rFonts w:ascii="Times New Roman" w:hAnsi="Times New Roman"/>
          <w:sz w:val="28"/>
          <w:szCs w:val="28"/>
        </w:rPr>
        <w:t xml:space="preserve"> 1</w:t>
      </w:r>
      <w:r w:rsidR="00D002C9" w:rsidRPr="0046393C">
        <w:rPr>
          <w:rFonts w:ascii="Times New Roman" w:hAnsi="Times New Roman"/>
          <w:sz w:val="28"/>
          <w:szCs w:val="28"/>
        </w:rPr>
        <w:t>1</w:t>
      </w:r>
      <w:r w:rsidR="00AB19C6" w:rsidRPr="0046393C">
        <w:rPr>
          <w:rFonts w:ascii="Times New Roman" w:hAnsi="Times New Roman"/>
          <w:sz w:val="28"/>
          <w:szCs w:val="28"/>
        </w:rPr>
        <w:t xml:space="preserve"> тыс. кв. м.</w:t>
      </w:r>
    </w:p>
    <w:p w:rsidR="00283E5B" w:rsidRPr="0046393C" w:rsidRDefault="00AB19C6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 </w:t>
      </w:r>
      <w:r w:rsidR="00283E5B" w:rsidRPr="0046393C">
        <w:rPr>
          <w:rFonts w:ascii="Times New Roman" w:hAnsi="Times New Roman"/>
          <w:sz w:val="28"/>
          <w:szCs w:val="28"/>
        </w:rPr>
        <w:t xml:space="preserve">Ввод жилых домов </w:t>
      </w:r>
      <w:r w:rsidRPr="0046393C">
        <w:rPr>
          <w:rFonts w:ascii="Times New Roman" w:hAnsi="Times New Roman"/>
          <w:sz w:val="28"/>
          <w:szCs w:val="28"/>
        </w:rPr>
        <w:t>в 202</w:t>
      </w:r>
      <w:r w:rsidR="00D002C9" w:rsidRPr="0046393C">
        <w:rPr>
          <w:rFonts w:ascii="Times New Roman" w:hAnsi="Times New Roman"/>
          <w:sz w:val="28"/>
          <w:szCs w:val="28"/>
        </w:rPr>
        <w:t>4</w:t>
      </w:r>
      <w:r w:rsidRPr="0046393C">
        <w:rPr>
          <w:rFonts w:ascii="Times New Roman" w:hAnsi="Times New Roman"/>
          <w:sz w:val="28"/>
          <w:szCs w:val="28"/>
        </w:rPr>
        <w:t xml:space="preserve"> - 202</w:t>
      </w:r>
      <w:r w:rsidR="00D002C9" w:rsidRPr="0046393C">
        <w:rPr>
          <w:rFonts w:ascii="Times New Roman" w:hAnsi="Times New Roman"/>
          <w:sz w:val="28"/>
          <w:szCs w:val="28"/>
        </w:rPr>
        <w:t>6</w:t>
      </w:r>
      <w:r w:rsidRPr="0046393C">
        <w:rPr>
          <w:rFonts w:ascii="Times New Roman" w:hAnsi="Times New Roman"/>
          <w:sz w:val="28"/>
          <w:szCs w:val="28"/>
        </w:rPr>
        <w:t xml:space="preserve"> гг. </w:t>
      </w:r>
      <w:r w:rsidR="00283E5B" w:rsidRPr="0046393C">
        <w:rPr>
          <w:rFonts w:ascii="Times New Roman" w:hAnsi="Times New Roman"/>
          <w:sz w:val="28"/>
          <w:szCs w:val="28"/>
        </w:rPr>
        <w:t>прогнозируется за счёт продолжения индивиду</w:t>
      </w:r>
      <w:r w:rsidRPr="0046393C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283E5B" w:rsidRPr="0046393C">
        <w:rPr>
          <w:rFonts w:ascii="Times New Roman" w:hAnsi="Times New Roman"/>
          <w:sz w:val="28"/>
          <w:szCs w:val="28"/>
        </w:rPr>
        <w:t>.</w:t>
      </w:r>
    </w:p>
    <w:p w:rsidR="00764365" w:rsidRPr="0046393C" w:rsidRDefault="00764365" w:rsidP="0096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039A" w:rsidRPr="0046393C" w:rsidRDefault="003E039A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lastRenderedPageBreak/>
        <w:t>Малый бизнес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46393C" w:rsidRDefault="00DA2731" w:rsidP="00AB19C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393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B19C6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Малое и среднее предпринимательство занимает важное место в экономике </w:t>
      </w:r>
      <w:r w:rsidR="00933689" w:rsidRPr="0046393C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AB19C6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</w:t>
      </w:r>
      <w:r w:rsidR="00933689" w:rsidRPr="0046393C">
        <w:rPr>
          <w:rFonts w:ascii="Times New Roman" w:hAnsi="Times New Roman"/>
          <w:sz w:val="28"/>
          <w:szCs w:val="28"/>
          <w:shd w:val="clear" w:color="auto" w:fill="FFFFFF"/>
        </w:rPr>
        <w:t>поселения</w:t>
      </w:r>
      <w:r w:rsidR="00AB19C6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B19C6" w:rsidRPr="0046393C" w:rsidRDefault="00AB19C6" w:rsidP="00AB19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>В течение 202</w:t>
      </w:r>
      <w:r w:rsidR="00284F29" w:rsidRPr="0046393C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 года </w:t>
      </w:r>
      <w:r w:rsidR="00284F29" w:rsidRPr="0046393C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 субъект</w:t>
      </w:r>
      <w:r w:rsidR="00284F29" w:rsidRPr="0046393C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 малого и среднего предпринимательства </w:t>
      </w:r>
      <w:r w:rsidR="00933689" w:rsidRPr="0046393C">
        <w:rPr>
          <w:rFonts w:ascii="Times New Roman" w:hAnsi="Times New Roman"/>
          <w:iCs/>
          <w:sz w:val="28"/>
          <w:szCs w:val="28"/>
          <w:lang w:eastAsia="ru-RU"/>
        </w:rPr>
        <w:t>поселения</w:t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 получили финансовую поддержку на сумму более 1</w:t>
      </w:r>
      <w:r w:rsidR="00284F29" w:rsidRPr="0046393C">
        <w:rPr>
          <w:rFonts w:ascii="Times New Roman" w:hAnsi="Times New Roman"/>
          <w:iCs/>
          <w:sz w:val="28"/>
          <w:szCs w:val="28"/>
          <w:lang w:eastAsia="ru-RU"/>
        </w:rPr>
        <w:t>,2</w:t>
      </w:r>
      <w:r w:rsidR="001274E9" w:rsidRPr="0046393C">
        <w:rPr>
          <w:rFonts w:ascii="Times New Roman" w:hAnsi="Times New Roman"/>
          <w:iCs/>
          <w:sz w:val="28"/>
          <w:szCs w:val="28"/>
          <w:lang w:eastAsia="ru-RU"/>
        </w:rPr>
        <w:t xml:space="preserve"> млн руб. </w:t>
      </w:r>
    </w:p>
    <w:p w:rsidR="00AB19C6" w:rsidRPr="0046393C" w:rsidRDefault="00AB19C6" w:rsidP="00AB19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 xml:space="preserve">В </w:t>
      </w:r>
      <w:r w:rsidR="00933689" w:rsidRPr="0046393C">
        <w:rPr>
          <w:rFonts w:ascii="Times New Roman" w:hAnsi="Times New Roman"/>
          <w:sz w:val="28"/>
          <w:szCs w:val="28"/>
        </w:rPr>
        <w:t>поселении</w:t>
      </w:r>
      <w:r w:rsidRPr="0046393C">
        <w:rPr>
          <w:rFonts w:ascii="Times New Roman" w:hAnsi="Times New Roman"/>
          <w:sz w:val="28"/>
          <w:szCs w:val="28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46393C">
        <w:rPr>
          <w:rFonts w:ascii="Times New Roman" w:hAnsi="Times New Roman"/>
          <w:bCs/>
          <w:sz w:val="28"/>
          <w:szCs w:val="28"/>
        </w:rPr>
        <w:t xml:space="preserve">  </w:t>
      </w:r>
    </w:p>
    <w:p w:rsidR="00AB19C6" w:rsidRPr="0046393C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b/>
          <w:sz w:val="28"/>
          <w:szCs w:val="28"/>
        </w:rPr>
        <w:t>В 202</w:t>
      </w:r>
      <w:r w:rsidR="00133B6E" w:rsidRPr="0046393C">
        <w:rPr>
          <w:rFonts w:ascii="Times New Roman" w:eastAsia="Times New Roman" w:hAnsi="Times New Roman"/>
          <w:b/>
          <w:sz w:val="28"/>
          <w:szCs w:val="28"/>
        </w:rPr>
        <w:t>4</w:t>
      </w:r>
      <w:r w:rsidRPr="0046393C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</w:t>
      </w:r>
      <w:r w:rsidR="00133B6E" w:rsidRPr="0046393C">
        <w:rPr>
          <w:rFonts w:ascii="Times New Roman" w:eastAsia="Times New Roman" w:hAnsi="Times New Roman"/>
          <w:sz w:val="28"/>
          <w:szCs w:val="28"/>
        </w:rPr>
        <w:t>ожидается увеличение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количества малых и средних предприятий до 2</w:t>
      </w:r>
      <w:r w:rsidR="00133B6E" w:rsidRPr="0046393C">
        <w:rPr>
          <w:rFonts w:ascii="Times New Roman" w:eastAsia="Times New Roman" w:hAnsi="Times New Roman"/>
          <w:sz w:val="28"/>
          <w:szCs w:val="28"/>
        </w:rPr>
        <w:t xml:space="preserve"> </w:t>
      </w:r>
      <w:r w:rsidR="00933689" w:rsidRPr="0046393C">
        <w:rPr>
          <w:rFonts w:ascii="Times New Roman" w:eastAsia="Times New Roman" w:hAnsi="Times New Roman"/>
          <w:sz w:val="28"/>
          <w:szCs w:val="28"/>
        </w:rPr>
        <w:t>029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единиц, а концу 202</w:t>
      </w:r>
      <w:r w:rsidR="00933689" w:rsidRPr="0046393C">
        <w:rPr>
          <w:rFonts w:ascii="Times New Roman" w:eastAsia="Times New Roman" w:hAnsi="Times New Roman"/>
          <w:sz w:val="28"/>
          <w:szCs w:val="28"/>
        </w:rPr>
        <w:t>6</w:t>
      </w:r>
      <w:r w:rsidRPr="0046393C">
        <w:rPr>
          <w:rFonts w:ascii="Times New Roman" w:eastAsia="Times New Roman" w:hAnsi="Times New Roman"/>
          <w:sz w:val="28"/>
          <w:szCs w:val="28"/>
        </w:rPr>
        <w:t xml:space="preserve"> года прогнозируется увеличение 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>их количества до 2</w:t>
      </w:r>
      <w:r w:rsidR="00133B6E"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3689" w:rsidRPr="0046393C">
        <w:rPr>
          <w:rFonts w:ascii="Times New Roman" w:hAnsi="Times New Roman"/>
          <w:sz w:val="28"/>
          <w:szCs w:val="28"/>
          <w:shd w:val="clear" w:color="auto" w:fill="FFFFFF"/>
        </w:rPr>
        <w:t>069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 (на </w:t>
      </w:r>
      <w:r w:rsidR="00933689" w:rsidRPr="0046393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>% к 202</w:t>
      </w:r>
      <w:r w:rsidR="00133B6E" w:rsidRPr="0046393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г.).</w:t>
      </w:r>
    </w:p>
    <w:p w:rsidR="00AB19C6" w:rsidRPr="0046393C" w:rsidRDefault="00AB19C6" w:rsidP="00AB19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E5CA2"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постепенное увеличение среднесписочной численности работников малых и средних предприятий до </w:t>
      </w:r>
      <w:r w:rsidR="002E5CA2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933689" w:rsidRPr="0046393C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2E5CA2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2E5CA2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689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3689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2E5CA2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В прогнозируемый период 202</w:t>
      </w:r>
      <w:r w:rsidR="0098157D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98157D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гг. продолжат свою работу структуры поддержки малого предпринимательства.  </w:t>
      </w:r>
    </w:p>
    <w:p w:rsidR="00AB19C6" w:rsidRPr="0046393C" w:rsidRDefault="00AB19C6" w:rsidP="00AB1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9C6" w:rsidRPr="0046393C" w:rsidRDefault="00AB19C6" w:rsidP="00AB1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AB19C6" w:rsidRPr="0046393C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19C6" w:rsidRPr="0046393C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Основные показатели, характеризующие динамику развития потребительского рынка </w:t>
      </w:r>
      <w:r w:rsidR="00515BD1" w:rsidRPr="0046393C">
        <w:rPr>
          <w:rFonts w:ascii="Times New Roman" w:hAnsi="Times New Roman"/>
          <w:sz w:val="28"/>
          <w:szCs w:val="28"/>
        </w:rPr>
        <w:t>поселения</w:t>
      </w:r>
      <w:r w:rsidRPr="0046393C">
        <w:rPr>
          <w:rFonts w:ascii="Times New Roman" w:hAnsi="Times New Roman"/>
          <w:sz w:val="28"/>
          <w:szCs w:val="28"/>
        </w:rPr>
        <w:t xml:space="preserve"> за 202</w:t>
      </w:r>
      <w:r w:rsidR="001D0995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 по </w:t>
      </w:r>
      <w:r w:rsidRPr="0046393C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46393C">
        <w:rPr>
          <w:rFonts w:ascii="Times New Roman" w:hAnsi="Times New Roman"/>
          <w:sz w:val="28"/>
          <w:szCs w:val="28"/>
        </w:rPr>
        <w:t>, учитываемым органом Госстатистики, в сопоставимых ценах:</w:t>
      </w:r>
    </w:p>
    <w:p w:rsidR="00AB19C6" w:rsidRPr="0046393C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AB19C6" w:rsidRPr="0046393C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322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>-   1</w:t>
            </w:r>
            <w:r w:rsidR="001D0995" w:rsidRPr="0046393C">
              <w:rPr>
                <w:rFonts w:ascii="Times New Roman" w:hAnsi="Times New Roman"/>
                <w:sz w:val="28"/>
                <w:szCs w:val="28"/>
              </w:rPr>
              <w:t>1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569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,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2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1D0995" w:rsidRPr="0046393C">
              <w:rPr>
                <w:rFonts w:ascii="Times New Roman" w:hAnsi="Times New Roman"/>
                <w:sz w:val="28"/>
                <w:szCs w:val="28"/>
              </w:rPr>
              <w:t>06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46393C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1D0995" w:rsidP="001D0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>О</w:t>
            </w:r>
            <w:r w:rsidR="00AB19C6" w:rsidRPr="0046393C">
              <w:rPr>
                <w:rFonts w:ascii="Times New Roman" w:hAnsi="Times New Roman"/>
                <w:sz w:val="28"/>
                <w:szCs w:val="28"/>
              </w:rPr>
              <w:t>бъ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ё</w:t>
            </w:r>
            <w:r w:rsidR="00AB19C6" w:rsidRPr="0046393C">
              <w:rPr>
                <w:rFonts w:ascii="Times New Roman" w:hAnsi="Times New Roman"/>
                <w:sz w:val="28"/>
                <w:szCs w:val="28"/>
              </w:rPr>
              <w:t xml:space="preserve">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1D0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1D0995" w:rsidRPr="0046393C">
              <w:rPr>
                <w:rFonts w:ascii="Times New Roman" w:hAnsi="Times New Roman"/>
                <w:sz w:val="28"/>
                <w:szCs w:val="28"/>
              </w:rPr>
              <w:t>816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,1 млн. руб. (1</w:t>
            </w:r>
            <w:r w:rsidR="001D0995" w:rsidRPr="0046393C">
              <w:rPr>
                <w:rFonts w:ascii="Times New Roman" w:hAnsi="Times New Roman"/>
                <w:sz w:val="28"/>
                <w:szCs w:val="28"/>
              </w:rPr>
              <w:t>55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,</w:t>
            </w:r>
            <w:r w:rsidR="001D0995" w:rsidRPr="0046393C">
              <w:rPr>
                <w:rFonts w:ascii="Times New Roman" w:hAnsi="Times New Roman"/>
                <w:sz w:val="28"/>
                <w:szCs w:val="28"/>
              </w:rPr>
              <w:t>5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46393C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</w:r>
    </w:p>
    <w:p w:rsidR="00AB19C6" w:rsidRPr="0046393C" w:rsidRDefault="00AB19C6" w:rsidP="00AB1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Оценочные показатели развития потребительского рынка </w:t>
      </w:r>
      <w:r w:rsidR="00515BD1" w:rsidRPr="0046393C">
        <w:rPr>
          <w:rFonts w:ascii="Times New Roman" w:hAnsi="Times New Roman"/>
          <w:sz w:val="28"/>
          <w:szCs w:val="28"/>
        </w:rPr>
        <w:t>поселения</w:t>
      </w:r>
      <w:r w:rsidRPr="0046393C">
        <w:rPr>
          <w:rFonts w:ascii="Times New Roman" w:hAnsi="Times New Roman"/>
          <w:sz w:val="28"/>
          <w:szCs w:val="28"/>
        </w:rPr>
        <w:t xml:space="preserve"> по крупным и средним предприятиям </w:t>
      </w:r>
      <w:r w:rsidRPr="0046393C">
        <w:rPr>
          <w:rFonts w:ascii="Times New Roman" w:hAnsi="Times New Roman"/>
          <w:b/>
          <w:sz w:val="28"/>
          <w:szCs w:val="28"/>
        </w:rPr>
        <w:t>за 202</w:t>
      </w:r>
      <w:r w:rsidR="0062790E" w:rsidRPr="0046393C">
        <w:rPr>
          <w:rFonts w:ascii="Times New Roman" w:hAnsi="Times New Roman"/>
          <w:b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AB19C6" w:rsidRPr="0046393C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322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>-1</w:t>
            </w:r>
            <w:r w:rsidR="0062790E" w:rsidRPr="0046393C">
              <w:rPr>
                <w:rFonts w:ascii="Times New Roman" w:hAnsi="Times New Roman"/>
                <w:sz w:val="28"/>
                <w:szCs w:val="28"/>
              </w:rPr>
              <w:t>0 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649</w:t>
            </w:r>
            <w:r w:rsidR="0062790E" w:rsidRPr="0046393C">
              <w:rPr>
                <w:rFonts w:ascii="Times New Roman" w:hAnsi="Times New Roman"/>
                <w:sz w:val="28"/>
                <w:szCs w:val="28"/>
              </w:rPr>
              <w:t>,1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92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46393C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46393C" w:rsidRDefault="00AB19C6" w:rsidP="00322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t>-</w:t>
            </w:r>
            <w:r w:rsidR="0062790E" w:rsidRPr="00463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904,1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46393C">
              <w:rPr>
                <w:rFonts w:ascii="Times New Roman" w:hAnsi="Times New Roman"/>
                <w:sz w:val="28"/>
                <w:szCs w:val="28"/>
              </w:rPr>
              <w:t>0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,</w:t>
            </w:r>
            <w:r w:rsidR="00322A8D" w:rsidRPr="0046393C">
              <w:rPr>
                <w:rFonts w:ascii="Times New Roman" w:hAnsi="Times New Roman"/>
                <w:sz w:val="28"/>
                <w:szCs w:val="28"/>
              </w:rPr>
              <w:t>8</w:t>
            </w:r>
            <w:r w:rsidRPr="0046393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62790E" w:rsidRPr="004639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62790E" w:rsidRPr="004639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B6569" w:rsidRPr="0046393C" w:rsidRDefault="001B6569" w:rsidP="00AB19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3E039A" w:rsidRPr="0046393C" w:rsidRDefault="003E039A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039A" w:rsidRPr="0046393C" w:rsidRDefault="003E039A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lastRenderedPageBreak/>
        <w:t>Инвестиции</w:t>
      </w: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46393C" w:rsidRDefault="00AB19C6" w:rsidP="00AB1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ab/>
        <w:t xml:space="preserve">По данным Петростата общий объём инвестиций в основной капитал крупных и средних предприятий и организаций Тихвинского </w:t>
      </w:r>
      <w:r w:rsidR="009B0820" w:rsidRPr="0046393C">
        <w:rPr>
          <w:rFonts w:ascii="Times New Roman" w:hAnsi="Times New Roman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за январь-декабрь 202</w:t>
      </w:r>
      <w:r w:rsidR="00F62C9C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года составил 2</w:t>
      </w:r>
      <w:r w:rsidR="009B0820" w:rsidRPr="0046393C">
        <w:rPr>
          <w:rFonts w:ascii="Times New Roman" w:hAnsi="Times New Roman"/>
          <w:sz w:val="28"/>
          <w:szCs w:val="28"/>
        </w:rPr>
        <w:t> </w:t>
      </w:r>
      <w:r w:rsidR="00F62C9C" w:rsidRPr="0046393C">
        <w:rPr>
          <w:rFonts w:ascii="Times New Roman" w:hAnsi="Times New Roman"/>
          <w:sz w:val="28"/>
          <w:szCs w:val="28"/>
        </w:rPr>
        <w:t>3</w:t>
      </w:r>
      <w:r w:rsidR="009B0820" w:rsidRPr="0046393C">
        <w:rPr>
          <w:rFonts w:ascii="Times New Roman" w:hAnsi="Times New Roman"/>
          <w:sz w:val="28"/>
          <w:szCs w:val="28"/>
        </w:rPr>
        <w:t>62,2</w:t>
      </w:r>
      <w:r w:rsidRPr="0046393C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F62C9C" w:rsidRPr="0046393C">
        <w:rPr>
          <w:rFonts w:ascii="Times New Roman" w:hAnsi="Times New Roman"/>
          <w:sz w:val="28"/>
          <w:szCs w:val="28"/>
        </w:rPr>
        <w:t>9</w:t>
      </w:r>
      <w:r w:rsidR="007712AF" w:rsidRPr="0046393C">
        <w:rPr>
          <w:rFonts w:ascii="Times New Roman" w:hAnsi="Times New Roman"/>
          <w:sz w:val="28"/>
          <w:szCs w:val="28"/>
        </w:rPr>
        <w:t>7</w:t>
      </w:r>
      <w:r w:rsidR="00F62C9C" w:rsidRPr="0046393C">
        <w:rPr>
          <w:rFonts w:ascii="Times New Roman" w:hAnsi="Times New Roman"/>
          <w:sz w:val="28"/>
          <w:szCs w:val="28"/>
        </w:rPr>
        <w:t>,</w:t>
      </w:r>
      <w:r w:rsidR="007712AF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>% к уровню АППГ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46393C" w:rsidRDefault="00AB19C6" w:rsidP="00AB19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За </w:t>
      </w:r>
      <w:r w:rsidRPr="0046393C">
        <w:rPr>
          <w:rFonts w:ascii="Times New Roman" w:hAnsi="Times New Roman"/>
          <w:b/>
          <w:sz w:val="28"/>
          <w:szCs w:val="28"/>
        </w:rPr>
        <w:t>январь - июнь 202</w:t>
      </w:r>
      <w:r w:rsidR="00F62C9C" w:rsidRPr="0046393C">
        <w:rPr>
          <w:rFonts w:ascii="Times New Roman" w:hAnsi="Times New Roman"/>
          <w:b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года общий объём инвестиций в основной капитал крупных и средних предприятий и организаций Тихвинского </w:t>
      </w:r>
      <w:r w:rsidR="009B0820" w:rsidRPr="0046393C">
        <w:rPr>
          <w:rFonts w:ascii="Times New Roman" w:hAnsi="Times New Roman"/>
          <w:sz w:val="28"/>
          <w:szCs w:val="28"/>
        </w:rPr>
        <w:t>городского поселения</w:t>
      </w:r>
      <w:r w:rsidRPr="0046393C">
        <w:rPr>
          <w:rFonts w:ascii="Times New Roman" w:hAnsi="Times New Roman"/>
          <w:sz w:val="28"/>
          <w:szCs w:val="28"/>
        </w:rPr>
        <w:t xml:space="preserve"> составил </w:t>
      </w:r>
      <w:r w:rsidR="00F62C9C" w:rsidRPr="0046393C">
        <w:rPr>
          <w:rFonts w:ascii="Times New Roman" w:hAnsi="Times New Roman"/>
          <w:sz w:val="28"/>
          <w:szCs w:val="28"/>
        </w:rPr>
        <w:t>5</w:t>
      </w:r>
      <w:r w:rsidR="007712AF" w:rsidRPr="0046393C">
        <w:rPr>
          <w:rFonts w:ascii="Times New Roman" w:hAnsi="Times New Roman"/>
          <w:sz w:val="28"/>
          <w:szCs w:val="28"/>
        </w:rPr>
        <w:t>3</w:t>
      </w:r>
      <w:r w:rsidR="00F62C9C" w:rsidRPr="0046393C">
        <w:rPr>
          <w:rFonts w:ascii="Times New Roman" w:hAnsi="Times New Roman"/>
          <w:sz w:val="28"/>
          <w:szCs w:val="28"/>
        </w:rPr>
        <w:t>7,</w:t>
      </w:r>
      <w:r w:rsidR="007712AF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млн. руб., что составляет </w:t>
      </w:r>
      <w:r w:rsidR="00F62C9C" w:rsidRPr="0046393C">
        <w:rPr>
          <w:rFonts w:ascii="Times New Roman" w:hAnsi="Times New Roman"/>
          <w:sz w:val="28"/>
          <w:szCs w:val="28"/>
        </w:rPr>
        <w:t>8</w:t>
      </w:r>
      <w:r w:rsidR="007712AF" w:rsidRPr="0046393C">
        <w:rPr>
          <w:rFonts w:ascii="Times New Roman" w:hAnsi="Times New Roman"/>
          <w:sz w:val="28"/>
          <w:szCs w:val="28"/>
        </w:rPr>
        <w:t>7</w:t>
      </w:r>
      <w:r w:rsidRPr="0046393C">
        <w:rPr>
          <w:rFonts w:ascii="Times New Roman" w:hAnsi="Times New Roman"/>
          <w:sz w:val="28"/>
          <w:szCs w:val="28"/>
        </w:rPr>
        <w:t>,</w:t>
      </w:r>
      <w:r w:rsidR="007712AF" w:rsidRPr="0046393C">
        <w:rPr>
          <w:rFonts w:ascii="Times New Roman" w:hAnsi="Times New Roman"/>
          <w:sz w:val="28"/>
          <w:szCs w:val="28"/>
        </w:rPr>
        <w:t>9</w:t>
      </w:r>
      <w:r w:rsidRPr="0046393C">
        <w:rPr>
          <w:rFonts w:ascii="Times New Roman" w:hAnsi="Times New Roman"/>
          <w:sz w:val="28"/>
          <w:szCs w:val="28"/>
        </w:rPr>
        <w:t xml:space="preserve">% АППГ. </w:t>
      </w:r>
    </w:p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финансирования инвестиций в основной капитал крупных и средних организаций являлись собственные средства предприятий – </w:t>
      </w:r>
      <w:r w:rsidR="00021C14" w:rsidRPr="0046393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712AF" w:rsidRPr="0046393C">
        <w:rPr>
          <w:rFonts w:ascii="Times New Roman" w:hAnsi="Times New Roman"/>
          <w:sz w:val="28"/>
          <w:szCs w:val="28"/>
          <w:shd w:val="clear" w:color="auto" w:fill="FFFFFF"/>
        </w:rPr>
        <w:t>56</w:t>
      </w:r>
      <w:r w:rsidR="00021C14" w:rsidRPr="0046393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712AF" w:rsidRPr="0046393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рублей, или 6</w:t>
      </w:r>
      <w:r w:rsidR="007712AF" w:rsidRPr="0046393C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021C14" w:rsidRPr="0046393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712AF" w:rsidRPr="0046393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6393C">
        <w:rPr>
          <w:rFonts w:ascii="Times New Roman" w:hAnsi="Times New Roman"/>
          <w:sz w:val="28"/>
          <w:szCs w:val="28"/>
          <w:shd w:val="clear" w:color="auto" w:fill="FFFFFF"/>
        </w:rPr>
        <w:t xml:space="preserve">% от общего объёма инвестиций.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021C14" w:rsidRPr="0046393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привлеченных средств с начала года -  </w:t>
      </w:r>
      <w:r w:rsidR="00021C14" w:rsidRPr="0046393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712AF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12AF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рублей.  </w:t>
      </w:r>
    </w:p>
    <w:p w:rsidR="00AB19C6" w:rsidRPr="0046393C" w:rsidRDefault="00AB19C6" w:rsidP="00A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3</w:t>
      </w:r>
      <w:r w:rsidR="00021C14" w:rsidRPr="004639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,5%. </w:t>
      </w:r>
    </w:p>
    <w:p w:rsidR="002E1A02" w:rsidRPr="0046393C" w:rsidRDefault="002E1A02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Н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46393C">
        <w:rPr>
          <w:rFonts w:ascii="Times New Roman" w:hAnsi="Times New Roman"/>
          <w:sz w:val="28"/>
          <w:szCs w:val="28"/>
        </w:rPr>
        <w:t>и оценке полученных статистических данных, по итогам 202</w:t>
      </w:r>
      <w:r w:rsidR="00616773" w:rsidRPr="0046393C">
        <w:rPr>
          <w:rFonts w:ascii="Times New Roman" w:hAnsi="Times New Roman"/>
          <w:sz w:val="28"/>
          <w:szCs w:val="28"/>
        </w:rPr>
        <w:t>3</w:t>
      </w:r>
      <w:r w:rsidRPr="0046393C">
        <w:rPr>
          <w:rFonts w:ascii="Times New Roman" w:hAnsi="Times New Roman"/>
          <w:sz w:val="28"/>
          <w:szCs w:val="28"/>
        </w:rPr>
        <w:t xml:space="preserve"> года ожидается </w:t>
      </w:r>
      <w:r w:rsidR="00616773" w:rsidRPr="0046393C">
        <w:rPr>
          <w:rFonts w:ascii="Times New Roman" w:hAnsi="Times New Roman"/>
          <w:sz w:val="28"/>
          <w:szCs w:val="28"/>
        </w:rPr>
        <w:t>рост</w:t>
      </w:r>
      <w:r w:rsidRPr="0046393C">
        <w:rPr>
          <w:rFonts w:ascii="Times New Roman" w:hAnsi="Times New Roman"/>
          <w:sz w:val="28"/>
          <w:szCs w:val="28"/>
        </w:rPr>
        <w:t xml:space="preserve"> объёма инвестиций до </w:t>
      </w:r>
      <w:r w:rsidR="00616773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>,</w:t>
      </w:r>
      <w:r w:rsidR="004D61E5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 млрд. руб. или </w:t>
      </w:r>
      <w:r w:rsidR="00616773" w:rsidRPr="0046393C">
        <w:rPr>
          <w:rFonts w:ascii="Times New Roman" w:hAnsi="Times New Roman"/>
          <w:sz w:val="28"/>
          <w:szCs w:val="28"/>
        </w:rPr>
        <w:t>105,</w:t>
      </w:r>
      <w:r w:rsidR="004D61E5" w:rsidRPr="0046393C">
        <w:rPr>
          <w:rFonts w:ascii="Times New Roman" w:hAnsi="Times New Roman"/>
          <w:sz w:val="28"/>
          <w:szCs w:val="28"/>
        </w:rPr>
        <w:t>9</w:t>
      </w:r>
      <w:r w:rsidRPr="0046393C">
        <w:rPr>
          <w:rFonts w:ascii="Times New Roman" w:hAnsi="Times New Roman"/>
          <w:sz w:val="28"/>
          <w:szCs w:val="28"/>
        </w:rPr>
        <w:t xml:space="preserve">% к АППГ. </w:t>
      </w:r>
    </w:p>
    <w:p w:rsidR="00AB19C6" w:rsidRPr="0046393C" w:rsidRDefault="00AB19C6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Распределение объёма инвестиций в основной капитал в 202</w:t>
      </w:r>
      <w:r w:rsidR="007121A3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году по видам экономической деятельности оценивается следующим образом:</w:t>
      </w:r>
    </w:p>
    <w:p w:rsidR="00AB19C6" w:rsidRPr="0046393C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обрабатывающая промышленность – </w:t>
      </w:r>
      <w:r w:rsidR="00401705" w:rsidRPr="0046393C">
        <w:rPr>
          <w:rFonts w:ascii="Times New Roman" w:hAnsi="Times New Roman"/>
          <w:sz w:val="28"/>
          <w:szCs w:val="28"/>
          <w:lang w:eastAsia="ru-RU"/>
        </w:rPr>
        <w:t>1080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,8 млн руб. (или </w:t>
      </w:r>
      <w:r w:rsidR="00401705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="004D61E5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>% от общего объёма инвестиций в основной капитал);</w:t>
      </w:r>
    </w:p>
    <w:p w:rsidR="00AB19C6" w:rsidRPr="0046393C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обеспечение электроэнергией, газом и паром – </w:t>
      </w:r>
      <w:r w:rsidR="00401705" w:rsidRPr="0046393C">
        <w:rPr>
          <w:rFonts w:ascii="Times New Roman" w:hAnsi="Times New Roman"/>
          <w:sz w:val="28"/>
          <w:szCs w:val="28"/>
          <w:lang w:eastAsia="ru-RU"/>
        </w:rPr>
        <w:t>217,3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401705" w:rsidRPr="0046393C">
        <w:rPr>
          <w:rFonts w:ascii="Times New Roman" w:hAnsi="Times New Roman"/>
          <w:sz w:val="28"/>
          <w:szCs w:val="28"/>
          <w:lang w:eastAsia="ru-RU"/>
        </w:rPr>
        <w:t>8</w:t>
      </w:r>
      <w:r w:rsidRPr="0046393C">
        <w:rPr>
          <w:rFonts w:ascii="Times New Roman" w:hAnsi="Times New Roman"/>
          <w:sz w:val="28"/>
          <w:szCs w:val="28"/>
          <w:lang w:eastAsia="ru-RU"/>
        </w:rPr>
        <w:t>%);</w:t>
      </w:r>
    </w:p>
    <w:p w:rsidR="00AB19C6" w:rsidRPr="0046393C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водоснабжение, водоотведение – 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40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 руб. (1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,6</w:t>
      </w:r>
      <w:r w:rsidRPr="0046393C">
        <w:rPr>
          <w:rFonts w:ascii="Times New Roman" w:hAnsi="Times New Roman"/>
          <w:sz w:val="28"/>
          <w:szCs w:val="28"/>
          <w:lang w:eastAsia="ru-RU"/>
        </w:rPr>
        <w:t>%);</w:t>
      </w:r>
    </w:p>
    <w:p w:rsidR="00AB19C6" w:rsidRPr="0046393C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- операции с недвижимым имуществом – 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66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2,6</w:t>
      </w:r>
      <w:r w:rsidRPr="0046393C">
        <w:rPr>
          <w:rFonts w:ascii="Times New Roman" w:hAnsi="Times New Roman"/>
          <w:sz w:val="28"/>
          <w:szCs w:val="28"/>
          <w:lang w:eastAsia="ru-RU"/>
        </w:rPr>
        <w:t>%);</w:t>
      </w:r>
    </w:p>
    <w:p w:rsidR="00AB19C6" w:rsidRPr="0046393C" w:rsidRDefault="00AB19C6" w:rsidP="00AB19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 xml:space="preserve"> 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- прочая деятельность – 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1 098,</w:t>
      </w:r>
      <w:r w:rsidR="000A71E5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млн руб. (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="000A71E5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="00C70987" w:rsidRPr="0046393C">
        <w:rPr>
          <w:rFonts w:ascii="Times New Roman" w:hAnsi="Times New Roman"/>
          <w:sz w:val="28"/>
          <w:szCs w:val="28"/>
          <w:lang w:eastAsia="ru-RU"/>
        </w:rPr>
        <w:t>,</w:t>
      </w:r>
      <w:r w:rsidR="000A71E5" w:rsidRPr="0046393C">
        <w:rPr>
          <w:rFonts w:ascii="Times New Roman" w:hAnsi="Times New Roman"/>
          <w:sz w:val="28"/>
          <w:szCs w:val="28"/>
          <w:lang w:eastAsia="ru-RU"/>
        </w:rPr>
        <w:t>8</w:t>
      </w:r>
      <w:r w:rsidRPr="0046393C">
        <w:rPr>
          <w:rFonts w:ascii="Times New Roman" w:hAnsi="Times New Roman"/>
          <w:sz w:val="28"/>
          <w:szCs w:val="28"/>
          <w:lang w:eastAsia="ru-RU"/>
        </w:rPr>
        <w:t>%).</w:t>
      </w:r>
    </w:p>
    <w:p w:rsidR="00AB19C6" w:rsidRPr="0046393C" w:rsidRDefault="00AB19C6" w:rsidP="00AB1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 xml:space="preserve">По источникам финансирования инвестиции в </w:t>
      </w:r>
      <w:r w:rsidRPr="0046393C">
        <w:rPr>
          <w:rFonts w:ascii="Times New Roman" w:hAnsi="Times New Roman"/>
          <w:b/>
          <w:sz w:val="28"/>
          <w:szCs w:val="28"/>
        </w:rPr>
        <w:t>202</w:t>
      </w:r>
      <w:r w:rsidR="004F63E3" w:rsidRPr="0046393C">
        <w:rPr>
          <w:rFonts w:ascii="Times New Roman" w:hAnsi="Times New Roman"/>
          <w:b/>
          <w:sz w:val="28"/>
          <w:szCs w:val="28"/>
        </w:rPr>
        <w:t>3</w:t>
      </w:r>
      <w:r w:rsidRPr="0046393C">
        <w:rPr>
          <w:rFonts w:ascii="Times New Roman" w:hAnsi="Times New Roman"/>
          <w:b/>
          <w:sz w:val="28"/>
          <w:szCs w:val="28"/>
        </w:rPr>
        <w:t xml:space="preserve"> году</w:t>
      </w:r>
      <w:r w:rsidRPr="0046393C">
        <w:rPr>
          <w:rFonts w:ascii="Times New Roman" w:hAnsi="Times New Roman"/>
          <w:sz w:val="28"/>
          <w:szCs w:val="28"/>
        </w:rPr>
        <w:t xml:space="preserve"> будут распределяться </w:t>
      </w:r>
      <w:r w:rsidR="004F63E3" w:rsidRPr="0046393C">
        <w:rPr>
          <w:rFonts w:ascii="Times New Roman" w:hAnsi="Times New Roman"/>
          <w:sz w:val="28"/>
          <w:szCs w:val="28"/>
        </w:rPr>
        <w:t>следующим образом</w:t>
      </w:r>
      <w:r w:rsidRPr="0046393C">
        <w:rPr>
          <w:rFonts w:ascii="Times New Roman" w:hAnsi="Times New Roman"/>
          <w:sz w:val="28"/>
          <w:szCs w:val="28"/>
        </w:rPr>
        <w:t xml:space="preserve"> - большей частью собственные средства предприятий – </w:t>
      </w:r>
      <w:r w:rsidR="004F63E3" w:rsidRPr="0046393C">
        <w:rPr>
          <w:rFonts w:ascii="Times New Roman" w:hAnsi="Times New Roman"/>
          <w:sz w:val="28"/>
          <w:szCs w:val="28"/>
        </w:rPr>
        <w:t>65</w:t>
      </w:r>
      <w:r w:rsidRPr="0046393C">
        <w:rPr>
          <w:rFonts w:ascii="Times New Roman" w:hAnsi="Times New Roman"/>
          <w:sz w:val="28"/>
          <w:szCs w:val="28"/>
        </w:rPr>
        <w:t xml:space="preserve">%, привлеченные средства - </w:t>
      </w:r>
      <w:r w:rsidR="004F63E3" w:rsidRPr="0046393C">
        <w:rPr>
          <w:rFonts w:ascii="Times New Roman" w:hAnsi="Times New Roman"/>
          <w:sz w:val="28"/>
          <w:szCs w:val="28"/>
        </w:rPr>
        <w:t>35</w:t>
      </w:r>
      <w:r w:rsidRPr="0046393C">
        <w:rPr>
          <w:rFonts w:ascii="Times New Roman" w:hAnsi="Times New Roman"/>
          <w:sz w:val="28"/>
          <w:szCs w:val="28"/>
        </w:rPr>
        <w:t xml:space="preserve">%. </w:t>
      </w:r>
    </w:p>
    <w:p w:rsidR="002E1A02" w:rsidRPr="0046393C" w:rsidRDefault="002E1A02" w:rsidP="002E1A0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>В период с 202</w:t>
      </w:r>
      <w:r w:rsidR="0051021F" w:rsidRPr="0046393C">
        <w:rPr>
          <w:rFonts w:ascii="Times New Roman" w:hAnsi="Times New Roman"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51021F" w:rsidRPr="0046393C">
        <w:rPr>
          <w:rFonts w:ascii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проектов.</w:t>
      </w:r>
    </w:p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Прогнозируется, что в 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20C21" w:rsidRPr="004639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620C21" w:rsidRPr="004639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6393C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объём инвестиций </w:t>
      </w:r>
      <w:r w:rsidR="00620C21" w:rsidRPr="0046393C">
        <w:rPr>
          <w:rFonts w:ascii="Times New Roman" w:hAnsi="Times New Roman"/>
          <w:sz w:val="28"/>
          <w:szCs w:val="28"/>
          <w:lang w:eastAsia="ru-RU"/>
        </w:rPr>
        <w:t xml:space="preserve">будет на уровне </w:t>
      </w:r>
      <w:r w:rsidR="007D1749" w:rsidRPr="0046393C">
        <w:rPr>
          <w:rFonts w:ascii="Times New Roman" w:hAnsi="Times New Roman"/>
          <w:sz w:val="28"/>
          <w:szCs w:val="28"/>
          <w:lang w:eastAsia="ru-RU"/>
        </w:rPr>
        <w:t>103</w:t>
      </w:r>
      <w:r w:rsidR="00620C21" w:rsidRPr="0046393C">
        <w:rPr>
          <w:rFonts w:ascii="Times New Roman" w:hAnsi="Times New Roman"/>
          <w:sz w:val="28"/>
          <w:szCs w:val="28"/>
          <w:lang w:eastAsia="ru-RU"/>
        </w:rPr>
        <w:t>%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к АППГ</w:t>
      </w:r>
      <w:r w:rsidR="00620C21" w:rsidRPr="0046393C">
        <w:rPr>
          <w:rFonts w:ascii="Times New Roman" w:hAnsi="Times New Roman"/>
          <w:sz w:val="28"/>
          <w:szCs w:val="28"/>
          <w:lang w:eastAsia="ru-RU"/>
        </w:rPr>
        <w:t>.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19C6" w:rsidRPr="0046393C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Основной объём средств будет инвестирован в развитие предприятий </w:t>
      </w:r>
      <w:r w:rsidRPr="0046393C">
        <w:rPr>
          <w:rFonts w:ascii="Times New Roman" w:hAnsi="Times New Roman"/>
          <w:iCs/>
          <w:sz w:val="28"/>
          <w:szCs w:val="28"/>
          <w:lang w:eastAsia="ru-RU"/>
        </w:rPr>
        <w:t>обрабатывающих производств.</w:t>
      </w:r>
    </w:p>
    <w:p w:rsidR="00AB19C6" w:rsidRPr="0046393C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ab/>
      </w:r>
    </w:p>
    <w:p w:rsidR="00AB19C6" w:rsidRPr="0046393C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2796" w:rsidRPr="0046393C" w:rsidRDefault="00AE0E3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2796" w:rsidRPr="0046393C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96" w:rsidRPr="0046393C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039A" w:rsidRPr="0046393C" w:rsidRDefault="003E039A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46393C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3C">
        <w:rPr>
          <w:rFonts w:ascii="Times New Roman" w:hAnsi="Times New Roman"/>
          <w:b/>
          <w:bCs/>
          <w:sz w:val="28"/>
          <w:szCs w:val="28"/>
        </w:rPr>
        <w:lastRenderedPageBreak/>
        <w:t xml:space="preserve">Труд и занятость </w:t>
      </w:r>
    </w:p>
    <w:p w:rsidR="00DA2731" w:rsidRPr="0046393C" w:rsidRDefault="00DA2731" w:rsidP="009610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51FD" w:rsidRPr="0046393C" w:rsidRDefault="00C151FD" w:rsidP="00C15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7E2796" w:rsidRPr="004639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г.:</w:t>
      </w:r>
    </w:p>
    <w:p w:rsidR="00C151FD" w:rsidRPr="0046393C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Тихвинском </w:t>
      </w:r>
      <w:r w:rsidR="00D208F8" w:rsidRPr="0046393C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% (на 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B3F03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п/п ниже к 01.01.202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F03" w:rsidRPr="004639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151FD" w:rsidRPr="0046393C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45F77"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C55AA"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сравнению с началом 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– 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увеличе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</w:t>
      </w:r>
      <w:r w:rsidR="00D45F77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3F03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5B3F03" w:rsidRPr="004639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1FD" w:rsidRPr="0046393C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Напряженность на рынке труда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9307A9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9307A9"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7306D0"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вакансию</w:t>
      </w:r>
      <w:r w:rsidR="005B3F03" w:rsidRPr="004639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вакансий значительно выросло и достигло </w:t>
      </w:r>
      <w:r w:rsidR="00E21788" w:rsidRPr="0046393C">
        <w:rPr>
          <w:rFonts w:ascii="Times New Roman" w:eastAsia="Times New Roman" w:hAnsi="Times New Roman"/>
          <w:sz w:val="28"/>
          <w:szCs w:val="28"/>
          <w:lang w:eastAsia="ru-RU"/>
        </w:rPr>
        <w:t>1 0</w:t>
      </w:r>
      <w:r w:rsidR="007306D0" w:rsidRPr="0046393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0726A" w:rsidRPr="0046393C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120 работодателями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F3E" w:rsidRPr="0046393C">
        <w:rPr>
          <w:rFonts w:ascii="Times New Roman" w:eastAsia="Times New Roman" w:hAnsi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испытывали предприятия обрабатывающих производств.</w:t>
      </w:r>
    </w:p>
    <w:p w:rsidR="00C151FD" w:rsidRPr="0046393C" w:rsidRDefault="00C151FD" w:rsidP="00C151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i/>
          <w:sz w:val="28"/>
          <w:szCs w:val="28"/>
          <w:lang w:eastAsia="ru-RU"/>
        </w:rPr>
        <w:tab/>
        <w:t>Численность занятого в экономике населения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1F1BD4" w:rsidRPr="0046393C">
        <w:rPr>
          <w:rFonts w:ascii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г. была</w:t>
      </w:r>
      <w:r w:rsidR="001F1BD4" w:rsidRPr="0046393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93C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9A3FE6" w:rsidRPr="0046393C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A7E6D" w:rsidRPr="0046393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1BD4" w:rsidRPr="0046393C">
        <w:rPr>
          <w:rFonts w:ascii="Times New Roman" w:hAnsi="Times New Roman"/>
          <w:i/>
          <w:sz w:val="28"/>
          <w:szCs w:val="28"/>
          <w:lang w:eastAsia="ru-RU"/>
        </w:rPr>
        <w:t>4</w:t>
      </w:r>
      <w:r w:rsidR="009A3FE6" w:rsidRPr="0046393C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46393C">
        <w:rPr>
          <w:rFonts w:ascii="Times New Roman" w:hAnsi="Times New Roman"/>
          <w:i/>
          <w:sz w:val="28"/>
          <w:szCs w:val="28"/>
          <w:lang w:eastAsia="ru-RU"/>
        </w:rPr>
        <w:t>0 человек</w:t>
      </w:r>
      <w:r w:rsidRPr="0046393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3C">
        <w:rPr>
          <w:rFonts w:ascii="Times New Roman" w:hAnsi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791DFA" w:rsidRPr="0046393C">
        <w:rPr>
          <w:rFonts w:ascii="Times New Roman" w:hAnsi="Times New Roman"/>
          <w:sz w:val="28"/>
          <w:szCs w:val="28"/>
        </w:rPr>
        <w:t>2</w:t>
      </w:r>
      <w:r w:rsidRPr="0046393C">
        <w:rPr>
          <w:rFonts w:ascii="Times New Roman" w:hAnsi="Times New Roman"/>
          <w:sz w:val="28"/>
          <w:szCs w:val="28"/>
        </w:rPr>
        <w:t xml:space="preserve"> г. составила 1</w:t>
      </w:r>
      <w:r w:rsidR="00791DFA" w:rsidRPr="0046393C">
        <w:rPr>
          <w:rFonts w:ascii="Times New Roman" w:hAnsi="Times New Roman"/>
          <w:sz w:val="28"/>
          <w:szCs w:val="28"/>
        </w:rPr>
        <w:t>8</w:t>
      </w:r>
      <w:r w:rsidR="00FA7E6D" w:rsidRPr="0046393C">
        <w:rPr>
          <w:rFonts w:ascii="Times New Roman" w:hAnsi="Times New Roman"/>
          <w:sz w:val="28"/>
          <w:szCs w:val="28"/>
        </w:rPr>
        <w:t xml:space="preserve"> </w:t>
      </w:r>
      <w:r w:rsidR="00842E34" w:rsidRPr="0046393C">
        <w:rPr>
          <w:rFonts w:ascii="Times New Roman" w:hAnsi="Times New Roman"/>
          <w:sz w:val="28"/>
          <w:szCs w:val="28"/>
        </w:rPr>
        <w:t>004</w:t>
      </w:r>
      <w:r w:rsidRPr="0046393C">
        <w:rPr>
          <w:rFonts w:ascii="Times New Roman" w:hAnsi="Times New Roman"/>
          <w:sz w:val="28"/>
          <w:szCs w:val="28"/>
        </w:rPr>
        <w:t xml:space="preserve"> человек</w:t>
      </w:r>
      <w:r w:rsidR="00842E34" w:rsidRPr="0046393C">
        <w:rPr>
          <w:rFonts w:ascii="Times New Roman" w:hAnsi="Times New Roman"/>
          <w:sz w:val="28"/>
          <w:szCs w:val="28"/>
        </w:rPr>
        <w:t>а</w:t>
      </w:r>
      <w:r w:rsidRPr="0046393C">
        <w:rPr>
          <w:rFonts w:ascii="Times New Roman" w:hAnsi="Times New Roman"/>
          <w:sz w:val="24"/>
          <w:szCs w:val="24"/>
        </w:rPr>
        <w:t xml:space="preserve"> </w:t>
      </w:r>
      <w:r w:rsidRPr="0046393C">
        <w:rPr>
          <w:rFonts w:ascii="Times New Roman" w:hAnsi="Times New Roman"/>
          <w:sz w:val="28"/>
          <w:szCs w:val="28"/>
        </w:rPr>
        <w:t>или 9</w:t>
      </w:r>
      <w:r w:rsidR="00791DFA" w:rsidRPr="0046393C">
        <w:rPr>
          <w:rFonts w:ascii="Times New Roman" w:hAnsi="Times New Roman"/>
          <w:sz w:val="28"/>
          <w:szCs w:val="28"/>
        </w:rPr>
        <w:t>5</w:t>
      </w:r>
      <w:r w:rsidRPr="0046393C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ее социальными партнерами в рамках реализации государственной программы «Содействие занятости населения Ленинградской области».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3BF7" w:rsidRPr="0046393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направлены на профессиональное обучение и получение дополнительного профессионального</w:t>
      </w:r>
      <w:r w:rsidRPr="0046393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79B6" w:rsidRPr="0046393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трудоустроено на временные оплачиваемые общественные работы. 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профессионального отбора и профессиональных консультаций </w:t>
      </w:r>
      <w:r w:rsidR="00B14D4E" w:rsidRPr="0046393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были направлены на обучение в Учебно-деловой центр по теме «Введение в предпринимательство».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проекта «Займись делом» - выведение «из тени» самозанятых граждан - 1</w:t>
      </w:r>
      <w:r w:rsidR="00B14D4E" w:rsidRPr="004639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оформили ИП.</w:t>
      </w:r>
    </w:p>
    <w:p w:rsidR="00C151FD" w:rsidRPr="0046393C" w:rsidRDefault="00C151FD" w:rsidP="00C15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Одно из значимых направлений программы - создание специализированных рабочих мест и содействие трудоустройству инвалидов. За 202</w:t>
      </w:r>
      <w:r w:rsidR="000F4300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помощью ЦЗН нашли работу </w:t>
      </w:r>
      <w:r w:rsidR="000F4300" w:rsidRPr="0046393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0F4300" w:rsidRPr="0046393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0F4300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были трудоустроены на созданные для них рабочие места. </w:t>
      </w:r>
    </w:p>
    <w:p w:rsidR="00C151FD" w:rsidRPr="0046393C" w:rsidRDefault="00C151FD" w:rsidP="00C151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год трудоустроено </w:t>
      </w:r>
      <w:r w:rsidR="000F4300" w:rsidRPr="0046393C">
        <w:rPr>
          <w:rFonts w:ascii="Times New Roman" w:eastAsia="Times New Roman" w:hAnsi="Times New Roman"/>
          <w:sz w:val="28"/>
          <w:szCs w:val="28"/>
          <w:lang w:eastAsia="ru-RU"/>
        </w:rPr>
        <w:t>1 016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C151FD" w:rsidRPr="0046393C" w:rsidRDefault="00C151FD" w:rsidP="005D784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sz w:val="28"/>
          <w:szCs w:val="28"/>
        </w:rPr>
        <w:t xml:space="preserve"> </w:t>
      </w:r>
    </w:p>
    <w:p w:rsidR="00C151FD" w:rsidRPr="0046393C" w:rsidRDefault="00C151FD" w:rsidP="00C151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i/>
          <w:sz w:val="28"/>
          <w:szCs w:val="28"/>
        </w:rPr>
        <w:tab/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По оценке к концу 202</w:t>
      </w:r>
      <w:r w:rsidR="00E8408C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регистрируемой безработицы может у</w:t>
      </w:r>
      <w:r w:rsidR="005D784F" w:rsidRPr="0046393C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иться до </w:t>
      </w:r>
      <w:r w:rsidR="00E8408C" w:rsidRPr="004639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784F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численности официально зарегистрированных безработных </w:t>
      </w:r>
      <w:r w:rsidR="00E8408C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784F" w:rsidRPr="004639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0 человек.</w:t>
      </w:r>
    </w:p>
    <w:p w:rsidR="00C151FD" w:rsidRPr="0046393C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рынка труда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C151FD" w:rsidRPr="0046393C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B12826"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12826"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4639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C151FD" w:rsidRPr="0046393C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 w:rsidR="0054290D" w:rsidRPr="004639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C151FD" w:rsidRPr="0046393C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численность официально зарегистрированных в службе занятости безработных граждан в среднем за год </w:t>
      </w:r>
      <w:r w:rsidR="0054290D" w:rsidRPr="0046393C">
        <w:rPr>
          <w:rFonts w:ascii="Times New Roman" w:eastAsia="Times New Roman" w:hAnsi="Times New Roman"/>
          <w:sz w:val="28"/>
          <w:szCs w:val="28"/>
          <w:lang w:eastAsia="ru-RU"/>
        </w:rPr>
        <w:t>составит 1</w:t>
      </w:r>
      <w:r w:rsidR="005D784F" w:rsidRPr="004639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90D" w:rsidRPr="0046393C">
        <w:rPr>
          <w:rFonts w:ascii="Times New Roman" w:eastAsia="Times New Roman" w:hAnsi="Times New Roman"/>
          <w:sz w:val="28"/>
          <w:szCs w:val="28"/>
          <w:lang w:eastAsia="ru-RU"/>
        </w:rPr>
        <w:t>0 человек</w:t>
      </w: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B5519" w:rsidRPr="0046393C" w:rsidRDefault="00C151FD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393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5519" w:rsidRPr="004639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рынка труда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C151FD" w:rsidRPr="0046393C" w:rsidRDefault="003B5519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>поселению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за 202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г. составила 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>53 417,7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(103,8% к АППГ)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>. Ожидаемый уровень начисленной среднемесячной заработной платы к концу 202</w:t>
      </w:r>
      <w:r w:rsidR="008B2D50" w:rsidRPr="004639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 года – 60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 xml:space="preserve"> 536 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>рублей (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7536" w:rsidRPr="0046393C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5D784F" w:rsidRPr="004639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6393C">
        <w:rPr>
          <w:rFonts w:ascii="Times New Roman" w:hAnsi="Times New Roman"/>
          <w:color w:val="000000" w:themeColor="text1"/>
          <w:sz w:val="28"/>
          <w:szCs w:val="28"/>
        </w:rPr>
        <w:t>% к АППГ).</w:t>
      </w:r>
      <w:r w:rsidR="00C151FD"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1FD" w:rsidRPr="0046393C" w:rsidRDefault="00C151FD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63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731" w:rsidRPr="0046393C" w:rsidRDefault="00DA2731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A2731" w:rsidRPr="0046393C" w:rsidRDefault="00DA2731" w:rsidP="007E6385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A2731" w:rsidRPr="0046393C" w:rsidRDefault="00DA2731" w:rsidP="007B0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A2731" w:rsidRPr="0046393C" w:rsidSect="00CB0B53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DA2731" w:rsidRPr="0046393C" w:rsidTr="00F422BC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AE" w:rsidRPr="0046393C" w:rsidRDefault="00DA2731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3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bookmarkStart w:id="1" w:name="RANGE!A2:H110"/>
            <w:bookmarkEnd w:id="1"/>
            <w:r w:rsidR="00345EAE" w:rsidRPr="004639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45EAE" w:rsidRPr="0046393C">
              <w:rPr>
                <w:rFonts w:ascii="Times New Roman" w:hAnsi="Times New Roman"/>
                <w:b/>
                <w:sz w:val="28"/>
                <w:szCs w:val="28"/>
              </w:rPr>
              <w:t xml:space="preserve">. Основные показатели прогноза социально-экономического развития </w:t>
            </w:r>
          </w:p>
          <w:p w:rsidR="00345EAE" w:rsidRPr="0046393C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3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Ленинградской области</w:t>
            </w:r>
          </w:p>
          <w:p w:rsidR="00345EAE" w:rsidRPr="0046393C" w:rsidRDefault="00345EAE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93C">
              <w:rPr>
                <w:rFonts w:ascii="Times New Roman" w:hAnsi="Times New Roman"/>
                <w:b/>
                <w:sz w:val="28"/>
                <w:szCs w:val="28"/>
              </w:rPr>
              <w:t>Тихвинск</w:t>
            </w:r>
            <w:r w:rsidR="00436EDD" w:rsidRPr="0046393C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4639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6EDD" w:rsidRPr="0046393C">
              <w:rPr>
                <w:rFonts w:ascii="Times New Roman" w:hAnsi="Times New Roman"/>
                <w:b/>
                <w:sz w:val="28"/>
                <w:szCs w:val="28"/>
              </w:rPr>
              <w:t>городское поселение</w:t>
            </w:r>
          </w:p>
          <w:p w:rsidR="00DA2731" w:rsidRPr="0046393C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2731" w:rsidRPr="0046393C" w:rsidTr="00F422BC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69" w:rsidRPr="0046393C" w:rsidRDefault="00345EAE" w:rsidP="001B6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2731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B6569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6A6E01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1B6569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6A6E01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1B6569" w:rsidRPr="004639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гг. </w:t>
            </w:r>
            <w:r w:rsidR="001B6569" w:rsidRPr="00463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2731" w:rsidRPr="0046393C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42A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6F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</w:t>
            </w:r>
            <w:r w:rsidR="006F7382"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67F6E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46393C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46393C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46393C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46393C" w:rsidRDefault="00567F6E" w:rsidP="006F7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202</w:t>
            </w:r>
            <w:r w:rsidR="006F7382" w:rsidRPr="0046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46393C" w:rsidRDefault="00567F6E" w:rsidP="006F73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93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F7382" w:rsidRPr="0046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46393C" w:rsidRDefault="00567F6E" w:rsidP="006F7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202</w:t>
            </w:r>
            <w:r w:rsidR="006F7382" w:rsidRPr="0046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46393C" w:rsidRDefault="00567F6E" w:rsidP="006F7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202</w:t>
            </w:r>
            <w:r w:rsidR="006F7382"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46393C" w:rsidRDefault="00567F6E" w:rsidP="006F7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202</w:t>
            </w:r>
            <w:r w:rsidR="006F7382" w:rsidRPr="00463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2A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58 596,0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57 711,0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57 249,0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56 797,0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56 371,0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56 716,0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55 922,0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55 139,0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54 367,0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53 606,0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1 789,0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2 430,0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2 765,0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58 462,0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57 480,0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57 023,0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56 584,0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56 175,5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406,0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455,0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906,0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906,0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-552,0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-514,0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-512,0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-486,0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-451,0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1 790,0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2 038,0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1 728,0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1 730,0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1 730,0</w:t>
            </w:r>
          </w:p>
        </w:tc>
      </w:tr>
      <w:tr w:rsidR="005C1FF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FC" w:rsidRPr="0046393C" w:rsidRDefault="005C1FFC" w:rsidP="005C1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-333,0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FC" w:rsidRPr="0046393C" w:rsidRDefault="005C1FFC" w:rsidP="005C1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8484E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D8484E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D8484E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-8,9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-8,0</w:t>
            </w:r>
          </w:p>
        </w:tc>
      </w:tr>
      <w:tr w:rsidR="00D8484E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4E" w:rsidRPr="0046393C" w:rsidRDefault="00D8484E" w:rsidP="00D84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84E" w:rsidRPr="0046393C" w:rsidRDefault="00D8484E" w:rsidP="00D848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8C42A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510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50510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53 622,2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80 633,0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81 334,8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82 245,3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83 072,5</w:t>
            </w:r>
          </w:p>
        </w:tc>
      </w:tr>
      <w:tr w:rsidR="0050510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0A" w:rsidRPr="0046393C" w:rsidRDefault="0050510A" w:rsidP="00505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0A" w:rsidRPr="0046393C" w:rsidRDefault="0050510A" w:rsidP="005051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</w:tr>
      <w:tr w:rsidR="008C42AA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46393C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46393C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525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vAlign w:val="center"/>
          </w:tcPr>
          <w:p w:rsidR="00F65251" w:rsidRPr="0046393C" w:rsidRDefault="00F65251" w:rsidP="00F65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F6525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5251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251" w:rsidRPr="0046393C" w:rsidRDefault="00F65251" w:rsidP="00F65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6EDD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</w:tr>
      <w:tr w:rsidR="00436EDD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436EDD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EDD" w:rsidRPr="0046393C" w:rsidRDefault="00436E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11DE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11 569,2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10 649,1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11 606,6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12 503,4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13 523,6</w:t>
            </w:r>
          </w:p>
        </w:tc>
      </w:tr>
      <w:tr w:rsidR="00D011DE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D011DE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816,1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904,1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978,9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1 058,7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1 145,1</w:t>
            </w:r>
          </w:p>
        </w:tc>
      </w:tr>
      <w:tr w:rsidR="00D011DE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D011DE" w:rsidRPr="0046393C" w:rsidTr="0065196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</w:tr>
      <w:tr w:rsidR="00D011DE" w:rsidRPr="0046393C" w:rsidTr="0065196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96 029,1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96 029,1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97 445,3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98 859,6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100 273,9</w:t>
            </w:r>
          </w:p>
        </w:tc>
      </w:tr>
      <w:tr w:rsidR="00D011DE" w:rsidRPr="0046393C" w:rsidTr="0065196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 xml:space="preserve">Количество пунктов общественного питания (рестораны, столовые, кафе и </w:t>
            </w:r>
            <w:r w:rsidRPr="0046393C">
              <w:rPr>
                <w:rFonts w:ascii="Times New Roman" w:hAnsi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D011DE" w:rsidRPr="0046393C" w:rsidTr="0065196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1DE" w:rsidRPr="0046393C" w:rsidRDefault="00D011DE" w:rsidP="00D011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AD0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1 989,0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2 009,0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2 029,0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2 049,0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2 069,0</w:t>
            </w:r>
          </w:p>
        </w:tc>
      </w:tr>
      <w:tr w:rsidR="007F5AD0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8 859,0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9 525,0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10 025,0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11 025,0</w:t>
            </w:r>
          </w:p>
        </w:tc>
      </w:tr>
      <w:tr w:rsidR="007F5AD0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1 398,0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1 408,0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1 418,0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1 428,0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D0" w:rsidRPr="0046393C" w:rsidRDefault="007F5A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1 438,0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711E4" w:rsidRPr="0046393C" w:rsidTr="00D76EE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1E4" w:rsidRPr="0046393C" w:rsidRDefault="004711E4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 w:rsidP="00433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2 362,2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2 502,5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2 583,9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2 655,0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2 722,8</w:t>
            </w:r>
          </w:p>
        </w:tc>
      </w:tr>
      <w:tr w:rsidR="004711E4" w:rsidRPr="0046393C" w:rsidTr="00D76EE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E4" w:rsidRPr="0046393C" w:rsidRDefault="004711E4" w:rsidP="00433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 w:rsidP="002832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 w:rsidP="0047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  <w:p w:rsidR="004711E4" w:rsidRPr="0046393C" w:rsidRDefault="004711E4" w:rsidP="00433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1E4" w:rsidRPr="0046393C" w:rsidRDefault="0047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102,6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493,1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310,8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335,0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299,6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299,6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950,4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291,1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158,1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том числе муниципальные программы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627,8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486,2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486,2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-38,1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-2,5</w:t>
            </w:r>
          </w:p>
        </w:tc>
      </w:tr>
      <w:tr w:rsidR="008516E1" w:rsidRPr="0046393C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1 275,3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E1" w:rsidRPr="0046393C" w:rsidRDefault="008516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493,1</w:t>
            </w:r>
          </w:p>
        </w:tc>
      </w:tr>
      <w:tr w:rsidR="00F422BC" w:rsidRPr="0046393C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46393C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46393C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9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32 420,0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32 420,0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зарегистрированной </w:t>
            </w: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2 857,0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18 004,0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17 674,0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17 800,0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17 800,0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53 417,7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60 536,3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61 000,0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B" w:rsidRPr="0046393C" w:rsidRDefault="00A37E8B" w:rsidP="00190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8B" w:rsidRPr="0046393C" w:rsidRDefault="00A37E8B" w:rsidP="00190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9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37E8B" w:rsidRPr="0046393C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11 681,7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12 839,0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12 956,4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13 029,6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CA7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13 029,6</w:t>
            </w:r>
          </w:p>
        </w:tc>
      </w:tr>
      <w:tr w:rsidR="00A37E8B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37E8B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2D87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</w:tr>
      <w:tr w:rsidR="00112D87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12D87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12D87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87" w:rsidRPr="0046393C" w:rsidRDefault="00112D87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</w:tr>
      <w:tr w:rsidR="00A37E8B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XII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37E8B" w:rsidRPr="0046393C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7E8B" w:rsidRPr="00C602D7" w:rsidTr="004A2C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8B" w:rsidRPr="0046393C" w:rsidRDefault="00A37E8B" w:rsidP="00112D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A2731" w:rsidRPr="00C602D7" w:rsidRDefault="00DA2731" w:rsidP="008C42AA">
      <w:pPr>
        <w:spacing w:after="0" w:line="240" w:lineRule="auto"/>
        <w:jc w:val="both"/>
      </w:pPr>
    </w:p>
    <w:sectPr w:rsidR="00DA2731" w:rsidRPr="00C602D7" w:rsidSect="008C42AA">
      <w:pgSz w:w="16838" w:h="11906" w:orient="landscape"/>
      <w:pgMar w:top="1276" w:right="1134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1E" w:rsidRDefault="001D461E">
      <w:r>
        <w:separator/>
      </w:r>
    </w:p>
  </w:endnote>
  <w:endnote w:type="continuationSeparator" w:id="0">
    <w:p w:rsidR="001D461E" w:rsidRDefault="001D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E5" w:rsidRDefault="004D61E5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D61E5" w:rsidRDefault="004D61E5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E5" w:rsidRDefault="004D61E5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3A65">
      <w:rPr>
        <w:rStyle w:val="ab"/>
        <w:noProof/>
      </w:rPr>
      <w:t>1</w:t>
    </w:r>
    <w:r>
      <w:rPr>
        <w:rStyle w:val="ab"/>
      </w:rPr>
      <w:fldChar w:fldCharType="end"/>
    </w:r>
  </w:p>
  <w:p w:rsidR="004D61E5" w:rsidRDefault="004D61E5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1E" w:rsidRDefault="001D461E">
      <w:r>
        <w:separator/>
      </w:r>
    </w:p>
  </w:footnote>
  <w:footnote w:type="continuationSeparator" w:id="0">
    <w:p w:rsidR="001D461E" w:rsidRDefault="001D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BF7"/>
    <w:rsid w:val="00001556"/>
    <w:rsid w:val="000030D9"/>
    <w:rsid w:val="000050F7"/>
    <w:rsid w:val="00005A89"/>
    <w:rsid w:val="00010E1C"/>
    <w:rsid w:val="00012ED4"/>
    <w:rsid w:val="00013CE7"/>
    <w:rsid w:val="00013F65"/>
    <w:rsid w:val="00014F57"/>
    <w:rsid w:val="000164E8"/>
    <w:rsid w:val="00021C14"/>
    <w:rsid w:val="000234E9"/>
    <w:rsid w:val="00026082"/>
    <w:rsid w:val="000276F1"/>
    <w:rsid w:val="0003124B"/>
    <w:rsid w:val="0003283D"/>
    <w:rsid w:val="00032EA5"/>
    <w:rsid w:val="00033772"/>
    <w:rsid w:val="00034FE2"/>
    <w:rsid w:val="00035961"/>
    <w:rsid w:val="00036333"/>
    <w:rsid w:val="000365DC"/>
    <w:rsid w:val="00036BF7"/>
    <w:rsid w:val="00036C8B"/>
    <w:rsid w:val="000371EC"/>
    <w:rsid w:val="0003788D"/>
    <w:rsid w:val="000456B4"/>
    <w:rsid w:val="000456C9"/>
    <w:rsid w:val="000504E2"/>
    <w:rsid w:val="00051013"/>
    <w:rsid w:val="000511EA"/>
    <w:rsid w:val="00052722"/>
    <w:rsid w:val="00053522"/>
    <w:rsid w:val="00053557"/>
    <w:rsid w:val="00053DBB"/>
    <w:rsid w:val="00054C7C"/>
    <w:rsid w:val="00057C5A"/>
    <w:rsid w:val="0006086D"/>
    <w:rsid w:val="000612C8"/>
    <w:rsid w:val="000614A4"/>
    <w:rsid w:val="00061D2A"/>
    <w:rsid w:val="0006201D"/>
    <w:rsid w:val="00067545"/>
    <w:rsid w:val="000712C8"/>
    <w:rsid w:val="00072F9E"/>
    <w:rsid w:val="00073E42"/>
    <w:rsid w:val="0007690D"/>
    <w:rsid w:val="000770B6"/>
    <w:rsid w:val="00084433"/>
    <w:rsid w:val="000870CC"/>
    <w:rsid w:val="00087540"/>
    <w:rsid w:val="00092109"/>
    <w:rsid w:val="00092DE0"/>
    <w:rsid w:val="000931B9"/>
    <w:rsid w:val="0009583B"/>
    <w:rsid w:val="00095C34"/>
    <w:rsid w:val="000967E7"/>
    <w:rsid w:val="00096B95"/>
    <w:rsid w:val="0009790E"/>
    <w:rsid w:val="00097EAF"/>
    <w:rsid w:val="000A103E"/>
    <w:rsid w:val="000A639E"/>
    <w:rsid w:val="000A6849"/>
    <w:rsid w:val="000A71E5"/>
    <w:rsid w:val="000A7F7A"/>
    <w:rsid w:val="000B12BB"/>
    <w:rsid w:val="000B12BE"/>
    <w:rsid w:val="000B1D20"/>
    <w:rsid w:val="000B24B8"/>
    <w:rsid w:val="000B4057"/>
    <w:rsid w:val="000B4B69"/>
    <w:rsid w:val="000B53B7"/>
    <w:rsid w:val="000C0EB0"/>
    <w:rsid w:val="000C2F24"/>
    <w:rsid w:val="000C6AE8"/>
    <w:rsid w:val="000C6B28"/>
    <w:rsid w:val="000C7614"/>
    <w:rsid w:val="000D07C8"/>
    <w:rsid w:val="000D27D9"/>
    <w:rsid w:val="000D394F"/>
    <w:rsid w:val="000D48F2"/>
    <w:rsid w:val="000D7114"/>
    <w:rsid w:val="000D7EF8"/>
    <w:rsid w:val="000E02F5"/>
    <w:rsid w:val="000E09BD"/>
    <w:rsid w:val="000E2390"/>
    <w:rsid w:val="000E3CDB"/>
    <w:rsid w:val="000E5D53"/>
    <w:rsid w:val="000E6959"/>
    <w:rsid w:val="000E6DD8"/>
    <w:rsid w:val="000E79B6"/>
    <w:rsid w:val="000F02B0"/>
    <w:rsid w:val="000F4300"/>
    <w:rsid w:val="000F49E0"/>
    <w:rsid w:val="000F558E"/>
    <w:rsid w:val="000F5CE3"/>
    <w:rsid w:val="000F7877"/>
    <w:rsid w:val="000F7924"/>
    <w:rsid w:val="000F7E66"/>
    <w:rsid w:val="00101AC8"/>
    <w:rsid w:val="00102EAB"/>
    <w:rsid w:val="00107C5A"/>
    <w:rsid w:val="001108D7"/>
    <w:rsid w:val="00111B57"/>
    <w:rsid w:val="00111D58"/>
    <w:rsid w:val="00112D87"/>
    <w:rsid w:val="00124D3E"/>
    <w:rsid w:val="001259E6"/>
    <w:rsid w:val="0012617C"/>
    <w:rsid w:val="00126919"/>
    <w:rsid w:val="00126CBA"/>
    <w:rsid w:val="001274E9"/>
    <w:rsid w:val="00127756"/>
    <w:rsid w:val="00127F35"/>
    <w:rsid w:val="0013002C"/>
    <w:rsid w:val="001302B6"/>
    <w:rsid w:val="001320AF"/>
    <w:rsid w:val="001320E1"/>
    <w:rsid w:val="00133154"/>
    <w:rsid w:val="00133B6E"/>
    <w:rsid w:val="00140982"/>
    <w:rsid w:val="001410AD"/>
    <w:rsid w:val="001432A7"/>
    <w:rsid w:val="0014397D"/>
    <w:rsid w:val="00143E31"/>
    <w:rsid w:val="00145174"/>
    <w:rsid w:val="001456D5"/>
    <w:rsid w:val="00147C52"/>
    <w:rsid w:val="00150F5D"/>
    <w:rsid w:val="001517F7"/>
    <w:rsid w:val="00151D7C"/>
    <w:rsid w:val="00153883"/>
    <w:rsid w:val="00156E20"/>
    <w:rsid w:val="00156ECB"/>
    <w:rsid w:val="001603D5"/>
    <w:rsid w:val="00160699"/>
    <w:rsid w:val="00162E7A"/>
    <w:rsid w:val="00170A85"/>
    <w:rsid w:val="00173D31"/>
    <w:rsid w:val="00175627"/>
    <w:rsid w:val="00175753"/>
    <w:rsid w:val="001761E9"/>
    <w:rsid w:val="001765B4"/>
    <w:rsid w:val="00180F38"/>
    <w:rsid w:val="001814DE"/>
    <w:rsid w:val="00181CDE"/>
    <w:rsid w:val="00184589"/>
    <w:rsid w:val="00190A9B"/>
    <w:rsid w:val="00190BB5"/>
    <w:rsid w:val="00190C70"/>
    <w:rsid w:val="00191911"/>
    <w:rsid w:val="001923CE"/>
    <w:rsid w:val="00192BBB"/>
    <w:rsid w:val="0019322E"/>
    <w:rsid w:val="001944C5"/>
    <w:rsid w:val="00196E89"/>
    <w:rsid w:val="001A216E"/>
    <w:rsid w:val="001A30D3"/>
    <w:rsid w:val="001B17C1"/>
    <w:rsid w:val="001B1F94"/>
    <w:rsid w:val="001B2020"/>
    <w:rsid w:val="001B480F"/>
    <w:rsid w:val="001B6569"/>
    <w:rsid w:val="001B6C1E"/>
    <w:rsid w:val="001B71A7"/>
    <w:rsid w:val="001C06F7"/>
    <w:rsid w:val="001C0C37"/>
    <w:rsid w:val="001C0FB7"/>
    <w:rsid w:val="001C20FA"/>
    <w:rsid w:val="001C25AC"/>
    <w:rsid w:val="001C53A3"/>
    <w:rsid w:val="001C6105"/>
    <w:rsid w:val="001D0995"/>
    <w:rsid w:val="001D2D57"/>
    <w:rsid w:val="001D3EE0"/>
    <w:rsid w:val="001D461E"/>
    <w:rsid w:val="001D5665"/>
    <w:rsid w:val="001E0CA7"/>
    <w:rsid w:val="001E1707"/>
    <w:rsid w:val="001E2676"/>
    <w:rsid w:val="001E3C5C"/>
    <w:rsid w:val="001E4B1C"/>
    <w:rsid w:val="001E4F8F"/>
    <w:rsid w:val="001E654C"/>
    <w:rsid w:val="001F1BD4"/>
    <w:rsid w:val="001F2447"/>
    <w:rsid w:val="001F5349"/>
    <w:rsid w:val="001F61A5"/>
    <w:rsid w:val="001F66A3"/>
    <w:rsid w:val="001F77BD"/>
    <w:rsid w:val="00203D4A"/>
    <w:rsid w:val="00205211"/>
    <w:rsid w:val="00205664"/>
    <w:rsid w:val="00205C0D"/>
    <w:rsid w:val="0020726A"/>
    <w:rsid w:val="00210AA9"/>
    <w:rsid w:val="002110B8"/>
    <w:rsid w:val="00211876"/>
    <w:rsid w:val="002120E7"/>
    <w:rsid w:val="00213189"/>
    <w:rsid w:val="00215027"/>
    <w:rsid w:val="002238AC"/>
    <w:rsid w:val="00223F5D"/>
    <w:rsid w:val="0022575B"/>
    <w:rsid w:val="00226499"/>
    <w:rsid w:val="00226838"/>
    <w:rsid w:val="0022747E"/>
    <w:rsid w:val="00231230"/>
    <w:rsid w:val="002338FA"/>
    <w:rsid w:val="00234347"/>
    <w:rsid w:val="002361FE"/>
    <w:rsid w:val="0023649F"/>
    <w:rsid w:val="0024207F"/>
    <w:rsid w:val="0024243F"/>
    <w:rsid w:val="0024384E"/>
    <w:rsid w:val="002505FD"/>
    <w:rsid w:val="00251A16"/>
    <w:rsid w:val="002527B0"/>
    <w:rsid w:val="00252E7D"/>
    <w:rsid w:val="002560AC"/>
    <w:rsid w:val="002570A7"/>
    <w:rsid w:val="00260DCC"/>
    <w:rsid w:val="00262F00"/>
    <w:rsid w:val="00266606"/>
    <w:rsid w:val="00266C3C"/>
    <w:rsid w:val="00271911"/>
    <w:rsid w:val="0027354B"/>
    <w:rsid w:val="00273BF7"/>
    <w:rsid w:val="00273C0F"/>
    <w:rsid w:val="00273D49"/>
    <w:rsid w:val="00273EC9"/>
    <w:rsid w:val="00275D3E"/>
    <w:rsid w:val="00276C3E"/>
    <w:rsid w:val="00277118"/>
    <w:rsid w:val="00280B68"/>
    <w:rsid w:val="00281D57"/>
    <w:rsid w:val="00283045"/>
    <w:rsid w:val="00283238"/>
    <w:rsid w:val="0028370E"/>
    <w:rsid w:val="00283E5B"/>
    <w:rsid w:val="00284E6B"/>
    <w:rsid w:val="00284F29"/>
    <w:rsid w:val="002960FB"/>
    <w:rsid w:val="002A31E2"/>
    <w:rsid w:val="002A400D"/>
    <w:rsid w:val="002A638A"/>
    <w:rsid w:val="002A6602"/>
    <w:rsid w:val="002A67C5"/>
    <w:rsid w:val="002A6E55"/>
    <w:rsid w:val="002B244D"/>
    <w:rsid w:val="002B4854"/>
    <w:rsid w:val="002B524A"/>
    <w:rsid w:val="002B678F"/>
    <w:rsid w:val="002B7286"/>
    <w:rsid w:val="002B781E"/>
    <w:rsid w:val="002B7A48"/>
    <w:rsid w:val="002C019D"/>
    <w:rsid w:val="002C1C42"/>
    <w:rsid w:val="002C2680"/>
    <w:rsid w:val="002C2948"/>
    <w:rsid w:val="002C403A"/>
    <w:rsid w:val="002C560C"/>
    <w:rsid w:val="002C62C0"/>
    <w:rsid w:val="002C79CD"/>
    <w:rsid w:val="002D1F80"/>
    <w:rsid w:val="002D506E"/>
    <w:rsid w:val="002D787E"/>
    <w:rsid w:val="002D79AF"/>
    <w:rsid w:val="002D7EB4"/>
    <w:rsid w:val="002E1517"/>
    <w:rsid w:val="002E1A02"/>
    <w:rsid w:val="002E2467"/>
    <w:rsid w:val="002E38B1"/>
    <w:rsid w:val="002E4A46"/>
    <w:rsid w:val="002E5CA2"/>
    <w:rsid w:val="002E6FAF"/>
    <w:rsid w:val="002E7238"/>
    <w:rsid w:val="002E784F"/>
    <w:rsid w:val="002F249B"/>
    <w:rsid w:val="002F322B"/>
    <w:rsid w:val="002F514E"/>
    <w:rsid w:val="002F7B52"/>
    <w:rsid w:val="0030502A"/>
    <w:rsid w:val="003058BF"/>
    <w:rsid w:val="00305960"/>
    <w:rsid w:val="00306B47"/>
    <w:rsid w:val="00306BDE"/>
    <w:rsid w:val="00314940"/>
    <w:rsid w:val="00315085"/>
    <w:rsid w:val="00316592"/>
    <w:rsid w:val="00316FAA"/>
    <w:rsid w:val="00322A8D"/>
    <w:rsid w:val="00323969"/>
    <w:rsid w:val="00324284"/>
    <w:rsid w:val="00327598"/>
    <w:rsid w:val="003310A3"/>
    <w:rsid w:val="00335462"/>
    <w:rsid w:val="00337B30"/>
    <w:rsid w:val="00340914"/>
    <w:rsid w:val="00345EAE"/>
    <w:rsid w:val="0035019A"/>
    <w:rsid w:val="003569BA"/>
    <w:rsid w:val="003617BF"/>
    <w:rsid w:val="0036272E"/>
    <w:rsid w:val="003631B2"/>
    <w:rsid w:val="00364D96"/>
    <w:rsid w:val="00366875"/>
    <w:rsid w:val="00366890"/>
    <w:rsid w:val="003711FF"/>
    <w:rsid w:val="00372889"/>
    <w:rsid w:val="00373461"/>
    <w:rsid w:val="003751C0"/>
    <w:rsid w:val="003773E0"/>
    <w:rsid w:val="00380AE5"/>
    <w:rsid w:val="00380DE6"/>
    <w:rsid w:val="0038122E"/>
    <w:rsid w:val="0038297D"/>
    <w:rsid w:val="00392846"/>
    <w:rsid w:val="00392919"/>
    <w:rsid w:val="00392EC6"/>
    <w:rsid w:val="00393B6F"/>
    <w:rsid w:val="00397E29"/>
    <w:rsid w:val="003A1893"/>
    <w:rsid w:val="003A4F31"/>
    <w:rsid w:val="003A53FD"/>
    <w:rsid w:val="003A5EC9"/>
    <w:rsid w:val="003A68E5"/>
    <w:rsid w:val="003B02AB"/>
    <w:rsid w:val="003B1577"/>
    <w:rsid w:val="003B1917"/>
    <w:rsid w:val="003B2604"/>
    <w:rsid w:val="003B5519"/>
    <w:rsid w:val="003B61AD"/>
    <w:rsid w:val="003B6207"/>
    <w:rsid w:val="003B7C57"/>
    <w:rsid w:val="003C0003"/>
    <w:rsid w:val="003C115B"/>
    <w:rsid w:val="003C3061"/>
    <w:rsid w:val="003C397D"/>
    <w:rsid w:val="003C6486"/>
    <w:rsid w:val="003C694D"/>
    <w:rsid w:val="003C79DF"/>
    <w:rsid w:val="003D130F"/>
    <w:rsid w:val="003D15B7"/>
    <w:rsid w:val="003D1C2E"/>
    <w:rsid w:val="003D1EE7"/>
    <w:rsid w:val="003D5233"/>
    <w:rsid w:val="003D5378"/>
    <w:rsid w:val="003D5AF7"/>
    <w:rsid w:val="003D63E2"/>
    <w:rsid w:val="003E01F8"/>
    <w:rsid w:val="003E037F"/>
    <w:rsid w:val="003E039A"/>
    <w:rsid w:val="003E2F80"/>
    <w:rsid w:val="003E47C4"/>
    <w:rsid w:val="003E5923"/>
    <w:rsid w:val="003E7C06"/>
    <w:rsid w:val="003F0094"/>
    <w:rsid w:val="003F0449"/>
    <w:rsid w:val="003F5611"/>
    <w:rsid w:val="003F6652"/>
    <w:rsid w:val="00401705"/>
    <w:rsid w:val="0040260E"/>
    <w:rsid w:val="004039F3"/>
    <w:rsid w:val="00404569"/>
    <w:rsid w:val="00404AF4"/>
    <w:rsid w:val="00404C7C"/>
    <w:rsid w:val="00406796"/>
    <w:rsid w:val="00406A2D"/>
    <w:rsid w:val="004115C7"/>
    <w:rsid w:val="00411D86"/>
    <w:rsid w:val="004151E7"/>
    <w:rsid w:val="00420034"/>
    <w:rsid w:val="004215A9"/>
    <w:rsid w:val="00421D6E"/>
    <w:rsid w:val="00423253"/>
    <w:rsid w:val="0042555A"/>
    <w:rsid w:val="00430522"/>
    <w:rsid w:val="00431900"/>
    <w:rsid w:val="004335BC"/>
    <w:rsid w:val="00436EDD"/>
    <w:rsid w:val="00436F69"/>
    <w:rsid w:val="00441563"/>
    <w:rsid w:val="00441825"/>
    <w:rsid w:val="004430F7"/>
    <w:rsid w:val="0044372D"/>
    <w:rsid w:val="00450E70"/>
    <w:rsid w:val="00451A79"/>
    <w:rsid w:val="004536C0"/>
    <w:rsid w:val="00454DEC"/>
    <w:rsid w:val="00455FEE"/>
    <w:rsid w:val="004564C3"/>
    <w:rsid w:val="00456872"/>
    <w:rsid w:val="00461DDE"/>
    <w:rsid w:val="0046393C"/>
    <w:rsid w:val="00466083"/>
    <w:rsid w:val="00466E6E"/>
    <w:rsid w:val="004711E4"/>
    <w:rsid w:val="00473565"/>
    <w:rsid w:val="004741B1"/>
    <w:rsid w:val="0047723E"/>
    <w:rsid w:val="004816BE"/>
    <w:rsid w:val="00481F36"/>
    <w:rsid w:val="004829A2"/>
    <w:rsid w:val="00483694"/>
    <w:rsid w:val="00486632"/>
    <w:rsid w:val="00487B74"/>
    <w:rsid w:val="00490D38"/>
    <w:rsid w:val="00491919"/>
    <w:rsid w:val="00493158"/>
    <w:rsid w:val="004945FA"/>
    <w:rsid w:val="004948A9"/>
    <w:rsid w:val="00495899"/>
    <w:rsid w:val="004964B2"/>
    <w:rsid w:val="00497A12"/>
    <w:rsid w:val="004A0842"/>
    <w:rsid w:val="004A5543"/>
    <w:rsid w:val="004A683A"/>
    <w:rsid w:val="004B4E52"/>
    <w:rsid w:val="004B6598"/>
    <w:rsid w:val="004B701F"/>
    <w:rsid w:val="004C0278"/>
    <w:rsid w:val="004C0E6A"/>
    <w:rsid w:val="004C0E96"/>
    <w:rsid w:val="004C1BF8"/>
    <w:rsid w:val="004C426E"/>
    <w:rsid w:val="004C4308"/>
    <w:rsid w:val="004C4A02"/>
    <w:rsid w:val="004C6181"/>
    <w:rsid w:val="004C672B"/>
    <w:rsid w:val="004C7B42"/>
    <w:rsid w:val="004D0452"/>
    <w:rsid w:val="004D1680"/>
    <w:rsid w:val="004D380C"/>
    <w:rsid w:val="004D41B4"/>
    <w:rsid w:val="004D43ED"/>
    <w:rsid w:val="004D61E5"/>
    <w:rsid w:val="004E0085"/>
    <w:rsid w:val="004E1FEE"/>
    <w:rsid w:val="004E36E4"/>
    <w:rsid w:val="004E3D5B"/>
    <w:rsid w:val="004E3E52"/>
    <w:rsid w:val="004E4F6D"/>
    <w:rsid w:val="004E526E"/>
    <w:rsid w:val="004E56C0"/>
    <w:rsid w:val="004E6106"/>
    <w:rsid w:val="004E6285"/>
    <w:rsid w:val="004E64EA"/>
    <w:rsid w:val="004E6573"/>
    <w:rsid w:val="004E6792"/>
    <w:rsid w:val="004E6A5B"/>
    <w:rsid w:val="004E6AC5"/>
    <w:rsid w:val="004E751C"/>
    <w:rsid w:val="004F0147"/>
    <w:rsid w:val="004F123E"/>
    <w:rsid w:val="004F22D0"/>
    <w:rsid w:val="004F2E4E"/>
    <w:rsid w:val="004F37EA"/>
    <w:rsid w:val="004F380E"/>
    <w:rsid w:val="004F3D10"/>
    <w:rsid w:val="004F470B"/>
    <w:rsid w:val="004F56A1"/>
    <w:rsid w:val="004F63E3"/>
    <w:rsid w:val="00500DC2"/>
    <w:rsid w:val="00503C10"/>
    <w:rsid w:val="00504734"/>
    <w:rsid w:val="005048B9"/>
    <w:rsid w:val="0050510A"/>
    <w:rsid w:val="00505752"/>
    <w:rsid w:val="00507749"/>
    <w:rsid w:val="0051021F"/>
    <w:rsid w:val="00510938"/>
    <w:rsid w:val="00511F95"/>
    <w:rsid w:val="005131BC"/>
    <w:rsid w:val="00514051"/>
    <w:rsid w:val="00515B5F"/>
    <w:rsid w:val="00515BD1"/>
    <w:rsid w:val="00516386"/>
    <w:rsid w:val="005175BA"/>
    <w:rsid w:val="0052158A"/>
    <w:rsid w:val="00522E98"/>
    <w:rsid w:val="00525975"/>
    <w:rsid w:val="00527010"/>
    <w:rsid w:val="0053223B"/>
    <w:rsid w:val="00536544"/>
    <w:rsid w:val="0053655A"/>
    <w:rsid w:val="00537E40"/>
    <w:rsid w:val="005412DD"/>
    <w:rsid w:val="00541FCE"/>
    <w:rsid w:val="0054290D"/>
    <w:rsid w:val="00543908"/>
    <w:rsid w:val="00543CDC"/>
    <w:rsid w:val="0054497D"/>
    <w:rsid w:val="005452DB"/>
    <w:rsid w:val="00545667"/>
    <w:rsid w:val="005464D6"/>
    <w:rsid w:val="00547BCE"/>
    <w:rsid w:val="00550BF1"/>
    <w:rsid w:val="00550DB2"/>
    <w:rsid w:val="00552700"/>
    <w:rsid w:val="005532A2"/>
    <w:rsid w:val="00553805"/>
    <w:rsid w:val="005601B6"/>
    <w:rsid w:val="00560A9E"/>
    <w:rsid w:val="005617FD"/>
    <w:rsid w:val="00562643"/>
    <w:rsid w:val="00563645"/>
    <w:rsid w:val="00564814"/>
    <w:rsid w:val="00567A78"/>
    <w:rsid w:val="00567F6E"/>
    <w:rsid w:val="0057177B"/>
    <w:rsid w:val="005724ED"/>
    <w:rsid w:val="00572559"/>
    <w:rsid w:val="00572885"/>
    <w:rsid w:val="00580478"/>
    <w:rsid w:val="00580978"/>
    <w:rsid w:val="0058134B"/>
    <w:rsid w:val="00592957"/>
    <w:rsid w:val="0059404C"/>
    <w:rsid w:val="00594F3E"/>
    <w:rsid w:val="005A0B99"/>
    <w:rsid w:val="005A4913"/>
    <w:rsid w:val="005A7A0C"/>
    <w:rsid w:val="005B0269"/>
    <w:rsid w:val="005B2B6C"/>
    <w:rsid w:val="005B3F03"/>
    <w:rsid w:val="005B4AEA"/>
    <w:rsid w:val="005B4EF1"/>
    <w:rsid w:val="005B4F8C"/>
    <w:rsid w:val="005B6846"/>
    <w:rsid w:val="005C0472"/>
    <w:rsid w:val="005C1FFC"/>
    <w:rsid w:val="005C72B6"/>
    <w:rsid w:val="005C72CB"/>
    <w:rsid w:val="005C7FE8"/>
    <w:rsid w:val="005D028A"/>
    <w:rsid w:val="005D0A43"/>
    <w:rsid w:val="005D561B"/>
    <w:rsid w:val="005D784F"/>
    <w:rsid w:val="005E06E0"/>
    <w:rsid w:val="005E4067"/>
    <w:rsid w:val="005E772E"/>
    <w:rsid w:val="005F2D2E"/>
    <w:rsid w:val="0060042E"/>
    <w:rsid w:val="00600513"/>
    <w:rsid w:val="006026C2"/>
    <w:rsid w:val="00602861"/>
    <w:rsid w:val="00606025"/>
    <w:rsid w:val="00607FC2"/>
    <w:rsid w:val="00610584"/>
    <w:rsid w:val="00613561"/>
    <w:rsid w:val="0061425C"/>
    <w:rsid w:val="00614A08"/>
    <w:rsid w:val="00616465"/>
    <w:rsid w:val="00616773"/>
    <w:rsid w:val="00617772"/>
    <w:rsid w:val="00620745"/>
    <w:rsid w:val="00620C21"/>
    <w:rsid w:val="00623426"/>
    <w:rsid w:val="00624631"/>
    <w:rsid w:val="006254E0"/>
    <w:rsid w:val="00625AD3"/>
    <w:rsid w:val="006271AF"/>
    <w:rsid w:val="006274E4"/>
    <w:rsid w:val="0062790E"/>
    <w:rsid w:val="00627D23"/>
    <w:rsid w:val="00630248"/>
    <w:rsid w:val="00633521"/>
    <w:rsid w:val="0063486A"/>
    <w:rsid w:val="00635094"/>
    <w:rsid w:val="00636822"/>
    <w:rsid w:val="00636D3A"/>
    <w:rsid w:val="00642191"/>
    <w:rsid w:val="006444F3"/>
    <w:rsid w:val="006460DF"/>
    <w:rsid w:val="00650FCE"/>
    <w:rsid w:val="00651753"/>
    <w:rsid w:val="00653D82"/>
    <w:rsid w:val="0065440F"/>
    <w:rsid w:val="00654E45"/>
    <w:rsid w:val="00655214"/>
    <w:rsid w:val="00655296"/>
    <w:rsid w:val="0065750F"/>
    <w:rsid w:val="00660274"/>
    <w:rsid w:val="00660458"/>
    <w:rsid w:val="00663328"/>
    <w:rsid w:val="0066392A"/>
    <w:rsid w:val="006641D1"/>
    <w:rsid w:val="0067048F"/>
    <w:rsid w:val="0067150B"/>
    <w:rsid w:val="006829C1"/>
    <w:rsid w:val="00682D22"/>
    <w:rsid w:val="00683D2B"/>
    <w:rsid w:val="00691188"/>
    <w:rsid w:val="006939B9"/>
    <w:rsid w:val="006A0C4B"/>
    <w:rsid w:val="006A4561"/>
    <w:rsid w:val="006A5866"/>
    <w:rsid w:val="006A6E01"/>
    <w:rsid w:val="006A6EF4"/>
    <w:rsid w:val="006A75A1"/>
    <w:rsid w:val="006B10DC"/>
    <w:rsid w:val="006B37CE"/>
    <w:rsid w:val="006B4EF3"/>
    <w:rsid w:val="006C172D"/>
    <w:rsid w:val="006C1A51"/>
    <w:rsid w:val="006C2984"/>
    <w:rsid w:val="006C398B"/>
    <w:rsid w:val="006C6073"/>
    <w:rsid w:val="006D10C0"/>
    <w:rsid w:val="006D34A5"/>
    <w:rsid w:val="006D3DC7"/>
    <w:rsid w:val="006D675E"/>
    <w:rsid w:val="006E004D"/>
    <w:rsid w:val="006E06B7"/>
    <w:rsid w:val="006E0915"/>
    <w:rsid w:val="006E33DC"/>
    <w:rsid w:val="006E3FE0"/>
    <w:rsid w:val="006F40DE"/>
    <w:rsid w:val="006F6D98"/>
    <w:rsid w:val="006F7382"/>
    <w:rsid w:val="006F7459"/>
    <w:rsid w:val="007002B2"/>
    <w:rsid w:val="00701E0C"/>
    <w:rsid w:val="00702444"/>
    <w:rsid w:val="00703718"/>
    <w:rsid w:val="00703D07"/>
    <w:rsid w:val="00704E29"/>
    <w:rsid w:val="007057F3"/>
    <w:rsid w:val="00706012"/>
    <w:rsid w:val="007068E0"/>
    <w:rsid w:val="00706CF0"/>
    <w:rsid w:val="00710C77"/>
    <w:rsid w:val="0071169D"/>
    <w:rsid w:val="00711799"/>
    <w:rsid w:val="007121A3"/>
    <w:rsid w:val="007138C1"/>
    <w:rsid w:val="007151ED"/>
    <w:rsid w:val="00720996"/>
    <w:rsid w:val="0072113C"/>
    <w:rsid w:val="007227F9"/>
    <w:rsid w:val="0072534E"/>
    <w:rsid w:val="00726776"/>
    <w:rsid w:val="00726A2A"/>
    <w:rsid w:val="007306D0"/>
    <w:rsid w:val="00735120"/>
    <w:rsid w:val="00735281"/>
    <w:rsid w:val="00735A19"/>
    <w:rsid w:val="00741671"/>
    <w:rsid w:val="00741684"/>
    <w:rsid w:val="007422BA"/>
    <w:rsid w:val="007422EA"/>
    <w:rsid w:val="00744A64"/>
    <w:rsid w:val="00747177"/>
    <w:rsid w:val="007474A3"/>
    <w:rsid w:val="00747D48"/>
    <w:rsid w:val="00747E7C"/>
    <w:rsid w:val="007528AB"/>
    <w:rsid w:val="007547F5"/>
    <w:rsid w:val="00754B43"/>
    <w:rsid w:val="00754B76"/>
    <w:rsid w:val="007552A6"/>
    <w:rsid w:val="007607F5"/>
    <w:rsid w:val="007609A9"/>
    <w:rsid w:val="00761B62"/>
    <w:rsid w:val="00761D07"/>
    <w:rsid w:val="00764365"/>
    <w:rsid w:val="00767536"/>
    <w:rsid w:val="007708F9"/>
    <w:rsid w:val="00770F12"/>
    <w:rsid w:val="007712AF"/>
    <w:rsid w:val="00772DF4"/>
    <w:rsid w:val="00774D99"/>
    <w:rsid w:val="00775FBB"/>
    <w:rsid w:val="007800CE"/>
    <w:rsid w:val="00780F04"/>
    <w:rsid w:val="00781782"/>
    <w:rsid w:val="00782C6A"/>
    <w:rsid w:val="00783B64"/>
    <w:rsid w:val="00787647"/>
    <w:rsid w:val="00787CEE"/>
    <w:rsid w:val="00790ADD"/>
    <w:rsid w:val="00791DFA"/>
    <w:rsid w:val="00795421"/>
    <w:rsid w:val="00795E25"/>
    <w:rsid w:val="007A05DB"/>
    <w:rsid w:val="007A14E1"/>
    <w:rsid w:val="007A367D"/>
    <w:rsid w:val="007A406D"/>
    <w:rsid w:val="007A50CA"/>
    <w:rsid w:val="007A7640"/>
    <w:rsid w:val="007A7B58"/>
    <w:rsid w:val="007B002E"/>
    <w:rsid w:val="007B0A0B"/>
    <w:rsid w:val="007B0D14"/>
    <w:rsid w:val="007B2808"/>
    <w:rsid w:val="007B2AAD"/>
    <w:rsid w:val="007B3349"/>
    <w:rsid w:val="007B5C78"/>
    <w:rsid w:val="007B5D06"/>
    <w:rsid w:val="007C0009"/>
    <w:rsid w:val="007C0BFA"/>
    <w:rsid w:val="007D0461"/>
    <w:rsid w:val="007D1749"/>
    <w:rsid w:val="007D76A3"/>
    <w:rsid w:val="007E0828"/>
    <w:rsid w:val="007E0DE9"/>
    <w:rsid w:val="007E2796"/>
    <w:rsid w:val="007E2AC5"/>
    <w:rsid w:val="007E3AB4"/>
    <w:rsid w:val="007E6385"/>
    <w:rsid w:val="007F0332"/>
    <w:rsid w:val="007F16FB"/>
    <w:rsid w:val="007F30D9"/>
    <w:rsid w:val="007F4A58"/>
    <w:rsid w:val="007F5014"/>
    <w:rsid w:val="007F5AD0"/>
    <w:rsid w:val="007F5B8A"/>
    <w:rsid w:val="007F66E2"/>
    <w:rsid w:val="007F6B56"/>
    <w:rsid w:val="00800BCE"/>
    <w:rsid w:val="00802727"/>
    <w:rsid w:val="0080281F"/>
    <w:rsid w:val="0080700E"/>
    <w:rsid w:val="008112B3"/>
    <w:rsid w:val="00812A4F"/>
    <w:rsid w:val="008145D6"/>
    <w:rsid w:val="00816FF1"/>
    <w:rsid w:val="00823DFC"/>
    <w:rsid w:val="00824193"/>
    <w:rsid w:val="00826471"/>
    <w:rsid w:val="0082769F"/>
    <w:rsid w:val="0083189A"/>
    <w:rsid w:val="00831C3C"/>
    <w:rsid w:val="00840181"/>
    <w:rsid w:val="00842E34"/>
    <w:rsid w:val="0084460B"/>
    <w:rsid w:val="008475C7"/>
    <w:rsid w:val="008516E1"/>
    <w:rsid w:val="008538C3"/>
    <w:rsid w:val="00853A6C"/>
    <w:rsid w:val="00855309"/>
    <w:rsid w:val="00855B5A"/>
    <w:rsid w:val="0085612C"/>
    <w:rsid w:val="00856632"/>
    <w:rsid w:val="008568D3"/>
    <w:rsid w:val="00860008"/>
    <w:rsid w:val="00860F3A"/>
    <w:rsid w:val="00860FFE"/>
    <w:rsid w:val="0086172C"/>
    <w:rsid w:val="00861CE9"/>
    <w:rsid w:val="00862214"/>
    <w:rsid w:val="00867EAE"/>
    <w:rsid w:val="00870AEE"/>
    <w:rsid w:val="008736F5"/>
    <w:rsid w:val="00873C31"/>
    <w:rsid w:val="00876097"/>
    <w:rsid w:val="00880DCA"/>
    <w:rsid w:val="0088297D"/>
    <w:rsid w:val="00882ECC"/>
    <w:rsid w:val="008841E6"/>
    <w:rsid w:val="00885CB9"/>
    <w:rsid w:val="00891006"/>
    <w:rsid w:val="008913AA"/>
    <w:rsid w:val="008921EA"/>
    <w:rsid w:val="0089408E"/>
    <w:rsid w:val="008971E6"/>
    <w:rsid w:val="008A27DC"/>
    <w:rsid w:val="008A2E4F"/>
    <w:rsid w:val="008A4746"/>
    <w:rsid w:val="008A4C09"/>
    <w:rsid w:val="008A6D6E"/>
    <w:rsid w:val="008A71C6"/>
    <w:rsid w:val="008B18DF"/>
    <w:rsid w:val="008B2D50"/>
    <w:rsid w:val="008B49A2"/>
    <w:rsid w:val="008B4A55"/>
    <w:rsid w:val="008B6FE8"/>
    <w:rsid w:val="008B7702"/>
    <w:rsid w:val="008C02C7"/>
    <w:rsid w:val="008C1EC3"/>
    <w:rsid w:val="008C32E5"/>
    <w:rsid w:val="008C42AA"/>
    <w:rsid w:val="008C50CF"/>
    <w:rsid w:val="008D5470"/>
    <w:rsid w:val="008D7E2B"/>
    <w:rsid w:val="008E302D"/>
    <w:rsid w:val="008E3177"/>
    <w:rsid w:val="008E4757"/>
    <w:rsid w:val="008E5FE2"/>
    <w:rsid w:val="008E62DC"/>
    <w:rsid w:val="008E6BE4"/>
    <w:rsid w:val="008F25D9"/>
    <w:rsid w:val="008F49DB"/>
    <w:rsid w:val="008F4D08"/>
    <w:rsid w:val="008F5B58"/>
    <w:rsid w:val="008F7A86"/>
    <w:rsid w:val="009003C4"/>
    <w:rsid w:val="00903FBF"/>
    <w:rsid w:val="009040A2"/>
    <w:rsid w:val="009054F2"/>
    <w:rsid w:val="009073FB"/>
    <w:rsid w:val="0090774B"/>
    <w:rsid w:val="009079AC"/>
    <w:rsid w:val="009156A6"/>
    <w:rsid w:val="00916EA9"/>
    <w:rsid w:val="009170ED"/>
    <w:rsid w:val="009240DB"/>
    <w:rsid w:val="00926F91"/>
    <w:rsid w:val="00930494"/>
    <w:rsid w:val="009307A9"/>
    <w:rsid w:val="00930E94"/>
    <w:rsid w:val="00932239"/>
    <w:rsid w:val="0093339A"/>
    <w:rsid w:val="00933689"/>
    <w:rsid w:val="0093543F"/>
    <w:rsid w:val="00937DD3"/>
    <w:rsid w:val="0094094A"/>
    <w:rsid w:val="00943292"/>
    <w:rsid w:val="009437EB"/>
    <w:rsid w:val="00946194"/>
    <w:rsid w:val="0095093E"/>
    <w:rsid w:val="00954EF3"/>
    <w:rsid w:val="00955998"/>
    <w:rsid w:val="00955A54"/>
    <w:rsid w:val="00960DDB"/>
    <w:rsid w:val="00960E4F"/>
    <w:rsid w:val="009610AC"/>
    <w:rsid w:val="00961816"/>
    <w:rsid w:val="00967234"/>
    <w:rsid w:val="00971BDF"/>
    <w:rsid w:val="009766E8"/>
    <w:rsid w:val="0098144F"/>
    <w:rsid w:val="0098157D"/>
    <w:rsid w:val="00992C09"/>
    <w:rsid w:val="00992F11"/>
    <w:rsid w:val="009956CC"/>
    <w:rsid w:val="00995E1B"/>
    <w:rsid w:val="00997843"/>
    <w:rsid w:val="00997C94"/>
    <w:rsid w:val="009A29E4"/>
    <w:rsid w:val="009A2FF4"/>
    <w:rsid w:val="009A3C64"/>
    <w:rsid w:val="009A3FE6"/>
    <w:rsid w:val="009A44CF"/>
    <w:rsid w:val="009B0820"/>
    <w:rsid w:val="009B2F3D"/>
    <w:rsid w:val="009B38A7"/>
    <w:rsid w:val="009B6979"/>
    <w:rsid w:val="009B7A89"/>
    <w:rsid w:val="009C00C4"/>
    <w:rsid w:val="009C0FFB"/>
    <w:rsid w:val="009C2567"/>
    <w:rsid w:val="009C43EB"/>
    <w:rsid w:val="009C5DCF"/>
    <w:rsid w:val="009C6122"/>
    <w:rsid w:val="009C65C8"/>
    <w:rsid w:val="009D1AF2"/>
    <w:rsid w:val="009D1D4C"/>
    <w:rsid w:val="009E0F20"/>
    <w:rsid w:val="009E6CD9"/>
    <w:rsid w:val="009F0CEA"/>
    <w:rsid w:val="009F4EF3"/>
    <w:rsid w:val="009F7046"/>
    <w:rsid w:val="00A00884"/>
    <w:rsid w:val="00A00975"/>
    <w:rsid w:val="00A03853"/>
    <w:rsid w:val="00A0468C"/>
    <w:rsid w:val="00A05423"/>
    <w:rsid w:val="00A05A6E"/>
    <w:rsid w:val="00A05BF7"/>
    <w:rsid w:val="00A05DFF"/>
    <w:rsid w:val="00A0717F"/>
    <w:rsid w:val="00A0724B"/>
    <w:rsid w:val="00A1093B"/>
    <w:rsid w:val="00A11419"/>
    <w:rsid w:val="00A128AE"/>
    <w:rsid w:val="00A12E14"/>
    <w:rsid w:val="00A16198"/>
    <w:rsid w:val="00A162E6"/>
    <w:rsid w:val="00A165FC"/>
    <w:rsid w:val="00A2055F"/>
    <w:rsid w:val="00A21395"/>
    <w:rsid w:val="00A24BC5"/>
    <w:rsid w:val="00A24F69"/>
    <w:rsid w:val="00A26666"/>
    <w:rsid w:val="00A3147D"/>
    <w:rsid w:val="00A31751"/>
    <w:rsid w:val="00A3178A"/>
    <w:rsid w:val="00A325DB"/>
    <w:rsid w:val="00A3437D"/>
    <w:rsid w:val="00A37E8B"/>
    <w:rsid w:val="00A4008C"/>
    <w:rsid w:val="00A40AF5"/>
    <w:rsid w:val="00A452F5"/>
    <w:rsid w:val="00A46EE7"/>
    <w:rsid w:val="00A4769F"/>
    <w:rsid w:val="00A52BA6"/>
    <w:rsid w:val="00A55A32"/>
    <w:rsid w:val="00A569B1"/>
    <w:rsid w:val="00A627C7"/>
    <w:rsid w:val="00A66A2E"/>
    <w:rsid w:val="00A70818"/>
    <w:rsid w:val="00A754F6"/>
    <w:rsid w:val="00A807C3"/>
    <w:rsid w:val="00A811AC"/>
    <w:rsid w:val="00A8161E"/>
    <w:rsid w:val="00A83AEB"/>
    <w:rsid w:val="00A8411F"/>
    <w:rsid w:val="00A8623E"/>
    <w:rsid w:val="00A90327"/>
    <w:rsid w:val="00AA505D"/>
    <w:rsid w:val="00AA77D1"/>
    <w:rsid w:val="00AB0947"/>
    <w:rsid w:val="00AB145E"/>
    <w:rsid w:val="00AB19C6"/>
    <w:rsid w:val="00AB316C"/>
    <w:rsid w:val="00AB4BCD"/>
    <w:rsid w:val="00AB4EE8"/>
    <w:rsid w:val="00AB7D1D"/>
    <w:rsid w:val="00AC0503"/>
    <w:rsid w:val="00AC0AAF"/>
    <w:rsid w:val="00AC1F76"/>
    <w:rsid w:val="00AC4164"/>
    <w:rsid w:val="00AC41C2"/>
    <w:rsid w:val="00AC4DE1"/>
    <w:rsid w:val="00AC59E6"/>
    <w:rsid w:val="00AC6075"/>
    <w:rsid w:val="00AC6FD6"/>
    <w:rsid w:val="00AD0D38"/>
    <w:rsid w:val="00AD1C34"/>
    <w:rsid w:val="00AD3310"/>
    <w:rsid w:val="00AD51BA"/>
    <w:rsid w:val="00AD5620"/>
    <w:rsid w:val="00AD5991"/>
    <w:rsid w:val="00AD710A"/>
    <w:rsid w:val="00AE0E36"/>
    <w:rsid w:val="00AE19BA"/>
    <w:rsid w:val="00AE223E"/>
    <w:rsid w:val="00AF1B6B"/>
    <w:rsid w:val="00AF647E"/>
    <w:rsid w:val="00AF64CC"/>
    <w:rsid w:val="00B0495F"/>
    <w:rsid w:val="00B066EC"/>
    <w:rsid w:val="00B125F6"/>
    <w:rsid w:val="00B12826"/>
    <w:rsid w:val="00B14D4E"/>
    <w:rsid w:val="00B16690"/>
    <w:rsid w:val="00B16CE1"/>
    <w:rsid w:val="00B21BDC"/>
    <w:rsid w:val="00B25D8C"/>
    <w:rsid w:val="00B2717B"/>
    <w:rsid w:val="00B32201"/>
    <w:rsid w:val="00B323E2"/>
    <w:rsid w:val="00B36D03"/>
    <w:rsid w:val="00B4224E"/>
    <w:rsid w:val="00B441CA"/>
    <w:rsid w:val="00B44DAA"/>
    <w:rsid w:val="00B45289"/>
    <w:rsid w:val="00B470E7"/>
    <w:rsid w:val="00B472EA"/>
    <w:rsid w:val="00B50859"/>
    <w:rsid w:val="00B50A08"/>
    <w:rsid w:val="00B5170F"/>
    <w:rsid w:val="00B5215F"/>
    <w:rsid w:val="00B52CC7"/>
    <w:rsid w:val="00B53181"/>
    <w:rsid w:val="00B57C42"/>
    <w:rsid w:val="00B61424"/>
    <w:rsid w:val="00B615F6"/>
    <w:rsid w:val="00B61C09"/>
    <w:rsid w:val="00B625E3"/>
    <w:rsid w:val="00B62E17"/>
    <w:rsid w:val="00B67609"/>
    <w:rsid w:val="00B717F1"/>
    <w:rsid w:val="00B71CEB"/>
    <w:rsid w:val="00B73D03"/>
    <w:rsid w:val="00B73ED5"/>
    <w:rsid w:val="00B770B8"/>
    <w:rsid w:val="00B80D17"/>
    <w:rsid w:val="00B8186B"/>
    <w:rsid w:val="00B8310F"/>
    <w:rsid w:val="00B843C9"/>
    <w:rsid w:val="00B92141"/>
    <w:rsid w:val="00B92629"/>
    <w:rsid w:val="00B94E3A"/>
    <w:rsid w:val="00B95428"/>
    <w:rsid w:val="00B97EC7"/>
    <w:rsid w:val="00BA06F9"/>
    <w:rsid w:val="00BA27BA"/>
    <w:rsid w:val="00BA2879"/>
    <w:rsid w:val="00BA2CE3"/>
    <w:rsid w:val="00BA4ADF"/>
    <w:rsid w:val="00BA554A"/>
    <w:rsid w:val="00BA5DAA"/>
    <w:rsid w:val="00BB0BD6"/>
    <w:rsid w:val="00BB0DFD"/>
    <w:rsid w:val="00BB2B51"/>
    <w:rsid w:val="00BB5C77"/>
    <w:rsid w:val="00BB703B"/>
    <w:rsid w:val="00BC15E8"/>
    <w:rsid w:val="00BC2CCC"/>
    <w:rsid w:val="00BC3DF6"/>
    <w:rsid w:val="00BC5125"/>
    <w:rsid w:val="00BC52E7"/>
    <w:rsid w:val="00BC77BB"/>
    <w:rsid w:val="00BD02D2"/>
    <w:rsid w:val="00BD126A"/>
    <w:rsid w:val="00BD1C52"/>
    <w:rsid w:val="00BD1E35"/>
    <w:rsid w:val="00BD3010"/>
    <w:rsid w:val="00BD5A26"/>
    <w:rsid w:val="00BD6792"/>
    <w:rsid w:val="00BD6C52"/>
    <w:rsid w:val="00BE1A15"/>
    <w:rsid w:val="00BE3A65"/>
    <w:rsid w:val="00BE3DF9"/>
    <w:rsid w:val="00BE66DE"/>
    <w:rsid w:val="00BE7498"/>
    <w:rsid w:val="00BF34CC"/>
    <w:rsid w:val="00BF4763"/>
    <w:rsid w:val="00BF57CC"/>
    <w:rsid w:val="00BF6858"/>
    <w:rsid w:val="00BF699D"/>
    <w:rsid w:val="00C0163D"/>
    <w:rsid w:val="00C01687"/>
    <w:rsid w:val="00C026B3"/>
    <w:rsid w:val="00C03077"/>
    <w:rsid w:val="00C03758"/>
    <w:rsid w:val="00C100A6"/>
    <w:rsid w:val="00C13A4D"/>
    <w:rsid w:val="00C151FD"/>
    <w:rsid w:val="00C1542C"/>
    <w:rsid w:val="00C17250"/>
    <w:rsid w:val="00C232C6"/>
    <w:rsid w:val="00C250CF"/>
    <w:rsid w:val="00C269F0"/>
    <w:rsid w:val="00C27E33"/>
    <w:rsid w:val="00C330FE"/>
    <w:rsid w:val="00C34D6E"/>
    <w:rsid w:val="00C3655F"/>
    <w:rsid w:val="00C40BE2"/>
    <w:rsid w:val="00C46753"/>
    <w:rsid w:val="00C47F27"/>
    <w:rsid w:val="00C5027B"/>
    <w:rsid w:val="00C521A5"/>
    <w:rsid w:val="00C5396A"/>
    <w:rsid w:val="00C602D7"/>
    <w:rsid w:val="00C60969"/>
    <w:rsid w:val="00C609CE"/>
    <w:rsid w:val="00C61690"/>
    <w:rsid w:val="00C632C9"/>
    <w:rsid w:val="00C6568D"/>
    <w:rsid w:val="00C66D2B"/>
    <w:rsid w:val="00C67CC8"/>
    <w:rsid w:val="00C70987"/>
    <w:rsid w:val="00C70B4B"/>
    <w:rsid w:val="00C7190C"/>
    <w:rsid w:val="00C720D9"/>
    <w:rsid w:val="00C73A6D"/>
    <w:rsid w:val="00C73C85"/>
    <w:rsid w:val="00C766C7"/>
    <w:rsid w:val="00C778E9"/>
    <w:rsid w:val="00C844EC"/>
    <w:rsid w:val="00C84A85"/>
    <w:rsid w:val="00C85D13"/>
    <w:rsid w:val="00C85E6B"/>
    <w:rsid w:val="00C86C11"/>
    <w:rsid w:val="00C87C53"/>
    <w:rsid w:val="00C90DAE"/>
    <w:rsid w:val="00C91CE2"/>
    <w:rsid w:val="00C91ED2"/>
    <w:rsid w:val="00C929EB"/>
    <w:rsid w:val="00C92BDF"/>
    <w:rsid w:val="00C97302"/>
    <w:rsid w:val="00C9783E"/>
    <w:rsid w:val="00CA0AE3"/>
    <w:rsid w:val="00CA49AB"/>
    <w:rsid w:val="00CA72AC"/>
    <w:rsid w:val="00CA7EFC"/>
    <w:rsid w:val="00CB08F0"/>
    <w:rsid w:val="00CB0B53"/>
    <w:rsid w:val="00CB0BCF"/>
    <w:rsid w:val="00CB4A33"/>
    <w:rsid w:val="00CB6102"/>
    <w:rsid w:val="00CB6150"/>
    <w:rsid w:val="00CB6605"/>
    <w:rsid w:val="00CC03B2"/>
    <w:rsid w:val="00CC55AA"/>
    <w:rsid w:val="00CC6957"/>
    <w:rsid w:val="00CC6EA8"/>
    <w:rsid w:val="00CC77ED"/>
    <w:rsid w:val="00CD0366"/>
    <w:rsid w:val="00CD0A43"/>
    <w:rsid w:val="00CD0DF3"/>
    <w:rsid w:val="00CD1DD5"/>
    <w:rsid w:val="00CD7D97"/>
    <w:rsid w:val="00CE0C5E"/>
    <w:rsid w:val="00CE1957"/>
    <w:rsid w:val="00CE3E14"/>
    <w:rsid w:val="00CE6105"/>
    <w:rsid w:val="00CF7399"/>
    <w:rsid w:val="00D002C9"/>
    <w:rsid w:val="00D011DE"/>
    <w:rsid w:val="00D01EB4"/>
    <w:rsid w:val="00D04ABE"/>
    <w:rsid w:val="00D05348"/>
    <w:rsid w:val="00D057B1"/>
    <w:rsid w:val="00D0611A"/>
    <w:rsid w:val="00D06330"/>
    <w:rsid w:val="00D06D41"/>
    <w:rsid w:val="00D07F56"/>
    <w:rsid w:val="00D113B9"/>
    <w:rsid w:val="00D12B80"/>
    <w:rsid w:val="00D208F8"/>
    <w:rsid w:val="00D20A22"/>
    <w:rsid w:val="00D2365F"/>
    <w:rsid w:val="00D23984"/>
    <w:rsid w:val="00D24C1E"/>
    <w:rsid w:val="00D338F9"/>
    <w:rsid w:val="00D3427D"/>
    <w:rsid w:val="00D365D8"/>
    <w:rsid w:val="00D42DE5"/>
    <w:rsid w:val="00D432E1"/>
    <w:rsid w:val="00D44F0A"/>
    <w:rsid w:val="00D45F77"/>
    <w:rsid w:val="00D55239"/>
    <w:rsid w:val="00D567A9"/>
    <w:rsid w:val="00D569D8"/>
    <w:rsid w:val="00D56F14"/>
    <w:rsid w:val="00D57B62"/>
    <w:rsid w:val="00D6799E"/>
    <w:rsid w:val="00D707EB"/>
    <w:rsid w:val="00D71CEE"/>
    <w:rsid w:val="00D72EE5"/>
    <w:rsid w:val="00D81946"/>
    <w:rsid w:val="00D83478"/>
    <w:rsid w:val="00D8484E"/>
    <w:rsid w:val="00D84FB1"/>
    <w:rsid w:val="00D8663C"/>
    <w:rsid w:val="00D87099"/>
    <w:rsid w:val="00D905E7"/>
    <w:rsid w:val="00D90CE5"/>
    <w:rsid w:val="00D91D2C"/>
    <w:rsid w:val="00D91DA8"/>
    <w:rsid w:val="00D92D84"/>
    <w:rsid w:val="00D93409"/>
    <w:rsid w:val="00D949FE"/>
    <w:rsid w:val="00D95016"/>
    <w:rsid w:val="00D95E67"/>
    <w:rsid w:val="00D96742"/>
    <w:rsid w:val="00D97F19"/>
    <w:rsid w:val="00DA00E4"/>
    <w:rsid w:val="00DA07F2"/>
    <w:rsid w:val="00DA1042"/>
    <w:rsid w:val="00DA17CE"/>
    <w:rsid w:val="00DA1CD9"/>
    <w:rsid w:val="00DA2731"/>
    <w:rsid w:val="00DA38B7"/>
    <w:rsid w:val="00DB1AC3"/>
    <w:rsid w:val="00DB25EE"/>
    <w:rsid w:val="00DB4ADA"/>
    <w:rsid w:val="00DB5D70"/>
    <w:rsid w:val="00DB693B"/>
    <w:rsid w:val="00DC1C76"/>
    <w:rsid w:val="00DC247F"/>
    <w:rsid w:val="00DC3247"/>
    <w:rsid w:val="00DC32DB"/>
    <w:rsid w:val="00DC4905"/>
    <w:rsid w:val="00DC5E91"/>
    <w:rsid w:val="00DD4687"/>
    <w:rsid w:val="00DD5291"/>
    <w:rsid w:val="00DE0A9A"/>
    <w:rsid w:val="00DE5230"/>
    <w:rsid w:val="00DE5BF4"/>
    <w:rsid w:val="00DF07F8"/>
    <w:rsid w:val="00DF0B76"/>
    <w:rsid w:val="00DF1B7A"/>
    <w:rsid w:val="00DF3700"/>
    <w:rsid w:val="00DF3C60"/>
    <w:rsid w:val="00E0062E"/>
    <w:rsid w:val="00E0245C"/>
    <w:rsid w:val="00E02EC3"/>
    <w:rsid w:val="00E06F0B"/>
    <w:rsid w:val="00E07265"/>
    <w:rsid w:val="00E07B29"/>
    <w:rsid w:val="00E1645D"/>
    <w:rsid w:val="00E167BE"/>
    <w:rsid w:val="00E17AA6"/>
    <w:rsid w:val="00E21788"/>
    <w:rsid w:val="00E34326"/>
    <w:rsid w:val="00E37463"/>
    <w:rsid w:val="00E3771E"/>
    <w:rsid w:val="00E46710"/>
    <w:rsid w:val="00E47B1F"/>
    <w:rsid w:val="00E502BE"/>
    <w:rsid w:val="00E50F89"/>
    <w:rsid w:val="00E51227"/>
    <w:rsid w:val="00E51925"/>
    <w:rsid w:val="00E51C26"/>
    <w:rsid w:val="00E5798B"/>
    <w:rsid w:val="00E57BEE"/>
    <w:rsid w:val="00E60FDB"/>
    <w:rsid w:val="00E6134A"/>
    <w:rsid w:val="00E62E6E"/>
    <w:rsid w:val="00E62F40"/>
    <w:rsid w:val="00E63399"/>
    <w:rsid w:val="00E63740"/>
    <w:rsid w:val="00E640C4"/>
    <w:rsid w:val="00E642C8"/>
    <w:rsid w:val="00E675D2"/>
    <w:rsid w:val="00E71F3E"/>
    <w:rsid w:val="00E727EC"/>
    <w:rsid w:val="00E736E7"/>
    <w:rsid w:val="00E742F6"/>
    <w:rsid w:val="00E75D8A"/>
    <w:rsid w:val="00E760C9"/>
    <w:rsid w:val="00E768AA"/>
    <w:rsid w:val="00E8006B"/>
    <w:rsid w:val="00E8408C"/>
    <w:rsid w:val="00E84F3F"/>
    <w:rsid w:val="00E852DA"/>
    <w:rsid w:val="00E85D16"/>
    <w:rsid w:val="00E864C1"/>
    <w:rsid w:val="00E918B3"/>
    <w:rsid w:val="00E92420"/>
    <w:rsid w:val="00E93B55"/>
    <w:rsid w:val="00E954B3"/>
    <w:rsid w:val="00E970E7"/>
    <w:rsid w:val="00EA125F"/>
    <w:rsid w:val="00EA398C"/>
    <w:rsid w:val="00EA666F"/>
    <w:rsid w:val="00EB4F92"/>
    <w:rsid w:val="00EB53E8"/>
    <w:rsid w:val="00EB5852"/>
    <w:rsid w:val="00EB64F0"/>
    <w:rsid w:val="00EC1799"/>
    <w:rsid w:val="00EC3527"/>
    <w:rsid w:val="00EC69F9"/>
    <w:rsid w:val="00EC6D55"/>
    <w:rsid w:val="00EC7400"/>
    <w:rsid w:val="00EC7776"/>
    <w:rsid w:val="00ED0D64"/>
    <w:rsid w:val="00ED2646"/>
    <w:rsid w:val="00ED54B0"/>
    <w:rsid w:val="00ED5635"/>
    <w:rsid w:val="00ED5985"/>
    <w:rsid w:val="00ED5B53"/>
    <w:rsid w:val="00EE5DCD"/>
    <w:rsid w:val="00EF694B"/>
    <w:rsid w:val="00F01509"/>
    <w:rsid w:val="00F03ADC"/>
    <w:rsid w:val="00F07F51"/>
    <w:rsid w:val="00F10987"/>
    <w:rsid w:val="00F11587"/>
    <w:rsid w:val="00F12F22"/>
    <w:rsid w:val="00F172C4"/>
    <w:rsid w:val="00F17D53"/>
    <w:rsid w:val="00F21949"/>
    <w:rsid w:val="00F23416"/>
    <w:rsid w:val="00F23B5B"/>
    <w:rsid w:val="00F23FFC"/>
    <w:rsid w:val="00F279B7"/>
    <w:rsid w:val="00F32FAB"/>
    <w:rsid w:val="00F335A4"/>
    <w:rsid w:val="00F4043F"/>
    <w:rsid w:val="00F40EAA"/>
    <w:rsid w:val="00F414C6"/>
    <w:rsid w:val="00F42204"/>
    <w:rsid w:val="00F422BC"/>
    <w:rsid w:val="00F42F53"/>
    <w:rsid w:val="00F44F60"/>
    <w:rsid w:val="00F45F88"/>
    <w:rsid w:val="00F55626"/>
    <w:rsid w:val="00F55D95"/>
    <w:rsid w:val="00F60846"/>
    <w:rsid w:val="00F60B5E"/>
    <w:rsid w:val="00F62C9C"/>
    <w:rsid w:val="00F65251"/>
    <w:rsid w:val="00F674C1"/>
    <w:rsid w:val="00F7037D"/>
    <w:rsid w:val="00F710DC"/>
    <w:rsid w:val="00F71C89"/>
    <w:rsid w:val="00F72D7D"/>
    <w:rsid w:val="00F73789"/>
    <w:rsid w:val="00F73E9B"/>
    <w:rsid w:val="00F755CB"/>
    <w:rsid w:val="00F771F5"/>
    <w:rsid w:val="00F8194D"/>
    <w:rsid w:val="00F82CD4"/>
    <w:rsid w:val="00F83C44"/>
    <w:rsid w:val="00F8487D"/>
    <w:rsid w:val="00F855A9"/>
    <w:rsid w:val="00F85A73"/>
    <w:rsid w:val="00F8671A"/>
    <w:rsid w:val="00F87B18"/>
    <w:rsid w:val="00F87E4F"/>
    <w:rsid w:val="00F924B3"/>
    <w:rsid w:val="00F94ADE"/>
    <w:rsid w:val="00F96612"/>
    <w:rsid w:val="00F96EB1"/>
    <w:rsid w:val="00F97956"/>
    <w:rsid w:val="00F97D26"/>
    <w:rsid w:val="00FA01CF"/>
    <w:rsid w:val="00FA2BBD"/>
    <w:rsid w:val="00FA5A1E"/>
    <w:rsid w:val="00FA782B"/>
    <w:rsid w:val="00FA7E6D"/>
    <w:rsid w:val="00FB1B2B"/>
    <w:rsid w:val="00FB1CDE"/>
    <w:rsid w:val="00FB5B99"/>
    <w:rsid w:val="00FB6E49"/>
    <w:rsid w:val="00FC534A"/>
    <w:rsid w:val="00FC5A81"/>
    <w:rsid w:val="00FC7D74"/>
    <w:rsid w:val="00FD0A72"/>
    <w:rsid w:val="00FD2F31"/>
    <w:rsid w:val="00FD45FC"/>
    <w:rsid w:val="00FD472E"/>
    <w:rsid w:val="00FE4A95"/>
    <w:rsid w:val="00FE4E32"/>
    <w:rsid w:val="00FF0211"/>
    <w:rsid w:val="00FF1971"/>
    <w:rsid w:val="00FF2382"/>
    <w:rsid w:val="00FF3AB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E8E49-423B-4F10-B9DE-EC31D9E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2C0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707E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C09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D707EB"/>
    <w:rPr>
      <w:rFonts w:ascii="Cambria" w:hAnsi="Cambria" w:cs="Times New Roman"/>
      <w:color w:val="243F60"/>
      <w:lang w:eastAsia="en-US"/>
    </w:rPr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uiPriority w:val="99"/>
    <w:rsid w:val="00C90DAE"/>
    <w:pPr>
      <w:widowControl w:val="0"/>
    </w:pPr>
    <w:rPr>
      <w:sz w:val="22"/>
      <w:szCs w:val="22"/>
    </w:rPr>
  </w:style>
  <w:style w:type="character" w:customStyle="1" w:styleId="a6">
    <w:name w:val="Обычн Знак"/>
    <w:link w:val="a5"/>
    <w:uiPriority w:val="99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link w:val="af0"/>
    <w:uiPriority w:val="99"/>
    <w:semiHidden/>
    <w:locked/>
    <w:rsid w:val="007E2AC5"/>
    <w:rPr>
      <w:rFonts w:ascii="Consolas" w:hAnsi="Consolas" w:cs="Times New Roman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5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36272E"/>
    <w:rPr>
      <w:rFonts w:ascii="Times New Roman" w:hAnsi="Times New Roman" w:cs="Times New Roman"/>
      <w:sz w:val="2"/>
      <w:lang w:eastAsia="en-US"/>
    </w:rPr>
  </w:style>
  <w:style w:type="paragraph" w:customStyle="1" w:styleId="font8">
    <w:name w:val="font8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B00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9610A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0F52C8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8C42AA"/>
  </w:style>
  <w:style w:type="table" w:styleId="af8">
    <w:name w:val="Table Grid"/>
    <w:basedOn w:val="a1"/>
    <w:locked/>
    <w:rsid w:val="00EC1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3486-2661-4190-89F9-FEB83337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Амур Анатолий Владимирович</dc:creator>
  <cp:lastModifiedBy>Амур Анатолий Владимирович</cp:lastModifiedBy>
  <cp:revision>108</cp:revision>
  <cp:lastPrinted>2023-10-02T09:16:00Z</cp:lastPrinted>
  <dcterms:created xsi:type="dcterms:W3CDTF">2023-09-30T15:30:00Z</dcterms:created>
  <dcterms:modified xsi:type="dcterms:W3CDTF">2023-10-03T12:17:00Z</dcterms:modified>
</cp:coreProperties>
</file>